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70D3C" w14:textId="4B30D928" w:rsidR="00893560" w:rsidRPr="004640F6" w:rsidRDefault="00046330">
      <w:pPr>
        <w:rPr>
          <w:rFonts w:ascii="Arial" w:hAnsi="Arial" w:cs="Arial"/>
          <w:b/>
          <w:bCs/>
          <w:sz w:val="28"/>
          <w:szCs w:val="28"/>
        </w:rPr>
      </w:pPr>
      <w:r w:rsidRPr="004640F6">
        <w:rPr>
          <w:rFonts w:ascii="Arial" w:hAnsi="Arial" w:cs="Arial"/>
          <w:b/>
          <w:bCs/>
          <w:sz w:val="28"/>
          <w:szCs w:val="28"/>
        </w:rPr>
        <w:t xml:space="preserve">Privacy </w:t>
      </w:r>
      <w:r w:rsidR="00FD3F96">
        <w:rPr>
          <w:rFonts w:ascii="Arial" w:hAnsi="Arial" w:cs="Arial"/>
          <w:b/>
          <w:bCs/>
          <w:sz w:val="28"/>
          <w:szCs w:val="28"/>
        </w:rPr>
        <w:t>N</w:t>
      </w:r>
      <w:r w:rsidRPr="004640F6">
        <w:rPr>
          <w:rFonts w:ascii="Arial" w:hAnsi="Arial" w:cs="Arial"/>
          <w:b/>
          <w:bCs/>
          <w:sz w:val="28"/>
          <w:szCs w:val="28"/>
        </w:rPr>
        <w:t xml:space="preserve">otice for National </w:t>
      </w:r>
      <w:r w:rsidR="00FD3F96">
        <w:rPr>
          <w:rFonts w:ascii="Arial" w:hAnsi="Arial" w:cs="Arial"/>
          <w:b/>
          <w:bCs/>
          <w:sz w:val="28"/>
          <w:szCs w:val="28"/>
        </w:rPr>
        <w:t>D</w:t>
      </w:r>
      <w:r w:rsidRPr="004640F6">
        <w:rPr>
          <w:rFonts w:ascii="Arial" w:hAnsi="Arial" w:cs="Arial"/>
          <w:b/>
          <w:bCs/>
          <w:sz w:val="28"/>
          <w:szCs w:val="28"/>
        </w:rPr>
        <w:t xml:space="preserve">ata </w:t>
      </w:r>
      <w:r w:rsidR="00FD3F96">
        <w:rPr>
          <w:rFonts w:ascii="Arial" w:hAnsi="Arial" w:cs="Arial"/>
          <w:b/>
          <w:bCs/>
          <w:sz w:val="28"/>
          <w:szCs w:val="28"/>
        </w:rPr>
        <w:t>O</w:t>
      </w:r>
      <w:r w:rsidRPr="004640F6">
        <w:rPr>
          <w:rFonts w:ascii="Arial" w:hAnsi="Arial" w:cs="Arial"/>
          <w:b/>
          <w:bCs/>
          <w:sz w:val="28"/>
          <w:szCs w:val="28"/>
        </w:rPr>
        <w:t xml:space="preserve">pt </w:t>
      </w:r>
      <w:r w:rsidR="00FD3F96">
        <w:rPr>
          <w:rFonts w:ascii="Arial" w:hAnsi="Arial" w:cs="Arial"/>
          <w:b/>
          <w:bCs/>
          <w:sz w:val="28"/>
          <w:szCs w:val="28"/>
        </w:rPr>
        <w:t>O</w:t>
      </w:r>
      <w:r w:rsidRPr="004640F6">
        <w:rPr>
          <w:rFonts w:ascii="Arial" w:hAnsi="Arial" w:cs="Arial"/>
          <w:b/>
          <w:bCs/>
          <w:sz w:val="28"/>
          <w:szCs w:val="28"/>
        </w:rPr>
        <w:t>ut July 2022</w:t>
      </w:r>
    </w:p>
    <w:p w14:paraId="0DC50889" w14:textId="15CB48CC" w:rsidR="00046330" w:rsidRPr="00046330" w:rsidRDefault="00046330" w:rsidP="00046330">
      <w:pPr>
        <w:rPr>
          <w:rFonts w:ascii="Arial" w:hAnsi="Arial" w:cs="Arial"/>
          <w:b/>
        </w:rPr>
      </w:pPr>
      <w:r w:rsidRPr="00046330">
        <w:rPr>
          <w:rFonts w:ascii="Arial" w:hAnsi="Arial" w:cs="Arial"/>
          <w:b/>
        </w:rPr>
        <w:t>How the NHS and care services use your information</w:t>
      </w:r>
    </w:p>
    <w:p w14:paraId="5AE528A4" w14:textId="6C331225" w:rsidR="00046330" w:rsidRPr="00046330" w:rsidRDefault="00772932" w:rsidP="00046330">
      <w:pPr>
        <w:rPr>
          <w:rFonts w:ascii="Arial" w:hAnsi="Arial" w:cs="Arial"/>
        </w:rPr>
      </w:pPr>
      <w:r>
        <w:rPr>
          <w:rFonts w:ascii="Arial" w:hAnsi="Arial" w:cs="Arial"/>
        </w:rPr>
        <w:t>Balmoral Surgery</w:t>
      </w:r>
      <w:r w:rsidR="00046330" w:rsidRPr="00046330">
        <w:rPr>
          <w:rFonts w:ascii="Arial" w:hAnsi="Arial" w:cs="Arial"/>
        </w:rPr>
        <w:t xml:space="preserve"> is one of many organisations working in the health and care system to improve care for patients and the public)</w:t>
      </w:r>
      <w:r w:rsidR="00046330" w:rsidRPr="00046330">
        <w:rPr>
          <w:rStyle w:val="FootnoteReference"/>
          <w:rFonts w:ascii="Arial" w:hAnsi="Arial" w:cs="Arial"/>
        </w:rPr>
        <w:footnoteReference w:id="1"/>
      </w:r>
      <w:r w:rsidR="00046330" w:rsidRPr="00046330">
        <w:rPr>
          <w:rFonts w:ascii="Arial" w:hAnsi="Arial" w:cs="Arial"/>
        </w:rPr>
        <w:t xml:space="preserve">.  </w:t>
      </w:r>
    </w:p>
    <w:p w14:paraId="2454F040" w14:textId="691D3AC8" w:rsidR="00046330" w:rsidRPr="00046330" w:rsidRDefault="00046330" w:rsidP="00046330">
      <w:pPr>
        <w:rPr>
          <w:rFonts w:ascii="Arial" w:hAnsi="Arial" w:cs="Arial"/>
        </w:rPr>
      </w:pPr>
      <w:r w:rsidRPr="00046330">
        <w:rPr>
          <w:rFonts w:ascii="Arial" w:hAnsi="Arial" w:cs="Arial"/>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69918477" w14:textId="77777777" w:rsidR="00046330" w:rsidRPr="00046330" w:rsidRDefault="00046330" w:rsidP="00046330">
      <w:pPr>
        <w:spacing w:after="0"/>
        <w:rPr>
          <w:rFonts w:ascii="Arial" w:hAnsi="Arial" w:cs="Arial"/>
        </w:rPr>
      </w:pPr>
      <w:r w:rsidRPr="00046330">
        <w:rPr>
          <w:rFonts w:ascii="Arial" w:hAnsi="Arial" w:cs="Arial"/>
        </w:rPr>
        <w:t>The information collected about you when you use these services can also be used and provided to other organisations for purposes beyond your individual care, for instance to help with:</w:t>
      </w:r>
    </w:p>
    <w:p w14:paraId="0E93B26F" w14:textId="77777777" w:rsidR="00046330" w:rsidRPr="00046330" w:rsidRDefault="00046330" w:rsidP="00046330">
      <w:pPr>
        <w:spacing w:after="0"/>
        <w:rPr>
          <w:rFonts w:ascii="Arial" w:hAnsi="Arial" w:cs="Arial"/>
        </w:rPr>
      </w:pPr>
    </w:p>
    <w:p w14:paraId="533100B3" w14:textId="77777777" w:rsidR="00046330" w:rsidRPr="00046330" w:rsidRDefault="00046330" w:rsidP="00046330">
      <w:pPr>
        <w:spacing w:after="0"/>
        <w:rPr>
          <w:rFonts w:ascii="Arial" w:hAnsi="Arial" w:cs="Arial"/>
        </w:rPr>
      </w:pPr>
      <w:r w:rsidRPr="00046330">
        <w:rPr>
          <w:rFonts w:ascii="Arial" w:hAnsi="Arial" w:cs="Arial"/>
        </w:rPr>
        <w:t>•</w:t>
      </w:r>
      <w:r w:rsidRPr="00046330">
        <w:rPr>
          <w:rFonts w:ascii="Arial" w:hAnsi="Arial" w:cs="Arial"/>
        </w:rPr>
        <w:tab/>
        <w:t>improving the quality and standards of care provided</w:t>
      </w:r>
    </w:p>
    <w:p w14:paraId="19F4AB98" w14:textId="77777777" w:rsidR="00046330" w:rsidRPr="00046330" w:rsidRDefault="00046330" w:rsidP="00046330">
      <w:pPr>
        <w:spacing w:after="0"/>
        <w:rPr>
          <w:rFonts w:ascii="Arial" w:hAnsi="Arial" w:cs="Arial"/>
        </w:rPr>
      </w:pPr>
      <w:r w:rsidRPr="00046330">
        <w:rPr>
          <w:rFonts w:ascii="Arial" w:hAnsi="Arial" w:cs="Arial"/>
        </w:rPr>
        <w:t>•</w:t>
      </w:r>
      <w:r w:rsidRPr="00046330">
        <w:rPr>
          <w:rFonts w:ascii="Arial" w:hAnsi="Arial" w:cs="Arial"/>
        </w:rPr>
        <w:tab/>
        <w:t xml:space="preserve">research into the development of new treatments </w:t>
      </w:r>
    </w:p>
    <w:p w14:paraId="5A67B484" w14:textId="77777777" w:rsidR="00046330" w:rsidRPr="00046330" w:rsidRDefault="00046330" w:rsidP="00046330">
      <w:pPr>
        <w:spacing w:after="0"/>
        <w:rPr>
          <w:rFonts w:ascii="Arial" w:hAnsi="Arial" w:cs="Arial"/>
        </w:rPr>
      </w:pPr>
      <w:r w:rsidRPr="00046330">
        <w:rPr>
          <w:rFonts w:ascii="Arial" w:hAnsi="Arial" w:cs="Arial"/>
        </w:rPr>
        <w:t>•</w:t>
      </w:r>
      <w:r w:rsidRPr="00046330">
        <w:rPr>
          <w:rFonts w:ascii="Arial" w:hAnsi="Arial" w:cs="Arial"/>
        </w:rPr>
        <w:tab/>
        <w:t>preventing illness and diseases</w:t>
      </w:r>
    </w:p>
    <w:p w14:paraId="57852509" w14:textId="77777777" w:rsidR="00046330" w:rsidRPr="00046330" w:rsidRDefault="00046330" w:rsidP="00046330">
      <w:pPr>
        <w:pStyle w:val="ListParagraph"/>
        <w:numPr>
          <w:ilvl w:val="0"/>
          <w:numId w:val="1"/>
        </w:numPr>
        <w:spacing w:after="0"/>
        <w:ind w:hanging="720"/>
        <w:rPr>
          <w:rFonts w:ascii="Arial" w:hAnsi="Arial" w:cs="Arial"/>
        </w:rPr>
      </w:pPr>
      <w:r w:rsidRPr="00046330">
        <w:rPr>
          <w:rFonts w:ascii="Arial" w:hAnsi="Arial" w:cs="Arial"/>
        </w:rPr>
        <w:t>monitoring safety</w:t>
      </w:r>
    </w:p>
    <w:p w14:paraId="29EAB87E" w14:textId="77777777" w:rsidR="00046330" w:rsidRPr="00046330" w:rsidRDefault="00046330" w:rsidP="00046330">
      <w:pPr>
        <w:spacing w:after="0"/>
        <w:rPr>
          <w:rFonts w:ascii="Arial" w:hAnsi="Arial" w:cs="Arial"/>
        </w:rPr>
      </w:pPr>
      <w:r w:rsidRPr="00046330">
        <w:rPr>
          <w:rFonts w:ascii="Arial" w:hAnsi="Arial" w:cs="Arial"/>
        </w:rPr>
        <w:t>•</w:t>
      </w:r>
      <w:r w:rsidRPr="00046330">
        <w:rPr>
          <w:rFonts w:ascii="Arial" w:hAnsi="Arial" w:cs="Arial"/>
        </w:rPr>
        <w:tab/>
        <w:t>planning services</w:t>
      </w:r>
    </w:p>
    <w:p w14:paraId="2CB474AB" w14:textId="77777777" w:rsidR="00046330" w:rsidRPr="00046330" w:rsidRDefault="00046330" w:rsidP="00046330">
      <w:pPr>
        <w:spacing w:after="0"/>
        <w:rPr>
          <w:rFonts w:ascii="Arial" w:hAnsi="Arial" w:cs="Arial"/>
        </w:rPr>
      </w:pPr>
    </w:p>
    <w:p w14:paraId="21EC951F" w14:textId="7645DC72" w:rsidR="00046330" w:rsidRDefault="00046330" w:rsidP="00046330">
      <w:pPr>
        <w:spacing w:after="0"/>
        <w:rPr>
          <w:rFonts w:ascii="Arial" w:hAnsi="Arial" w:cs="Arial"/>
        </w:rPr>
      </w:pPr>
      <w:r w:rsidRPr="00046330">
        <w:rPr>
          <w:rFonts w:ascii="Arial" w:hAnsi="Arial" w:cs="Arial"/>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046330">
        <w:rPr>
          <w:rFonts w:ascii="Arial" w:hAnsi="Arial" w:cs="Arial"/>
          <w:b/>
        </w:rPr>
        <w:t>only used</w:t>
      </w:r>
      <w:r w:rsidRPr="00046330">
        <w:rPr>
          <w:rFonts w:ascii="Arial" w:hAnsi="Arial" w:cs="Arial"/>
        </w:rPr>
        <w:t xml:space="preserve"> like this </w:t>
      </w:r>
      <w:proofErr w:type="gramStart"/>
      <w:r w:rsidRPr="00046330">
        <w:rPr>
          <w:rFonts w:ascii="Arial" w:hAnsi="Arial" w:cs="Arial"/>
        </w:rPr>
        <w:t>where</w:t>
      </w:r>
      <w:proofErr w:type="gramEnd"/>
      <w:r w:rsidRPr="00046330">
        <w:rPr>
          <w:rFonts w:ascii="Arial" w:hAnsi="Arial" w:cs="Arial"/>
        </w:rPr>
        <w:t xml:space="preserve"> allowed by law. </w:t>
      </w:r>
    </w:p>
    <w:p w14:paraId="7126F3FA" w14:textId="7E6AB3AE" w:rsidR="00585CF5" w:rsidRDefault="00585CF5" w:rsidP="00046330">
      <w:pPr>
        <w:spacing w:after="0"/>
        <w:rPr>
          <w:rFonts w:ascii="Arial" w:hAnsi="Arial" w:cs="Arial"/>
        </w:rPr>
      </w:pPr>
    </w:p>
    <w:p w14:paraId="6D4C0D46" w14:textId="0EFF02DF" w:rsidR="000569ED" w:rsidRPr="000569ED" w:rsidRDefault="00772932" w:rsidP="000569ED">
      <w:pPr>
        <w:jc w:val="both"/>
        <w:rPr>
          <w:rFonts w:ascii="Arial" w:hAnsi="Arial" w:cs="Arial"/>
        </w:rPr>
      </w:pPr>
      <w:r>
        <w:rPr>
          <w:rFonts w:ascii="Arial" w:hAnsi="Arial" w:cs="Arial"/>
        </w:rPr>
        <w:t>Balmoral Surgery</w:t>
      </w:r>
      <w:r w:rsidR="000569ED" w:rsidRPr="000569ED">
        <w:rPr>
          <w:rFonts w:ascii="Arial" w:hAnsi="Arial" w:cs="Arial"/>
        </w:rPr>
        <w:t xml:space="preserve"> has the technical measures to run a report in the clinical systems which can easily remove all patients that have opted out of their data being used for purposes beyond their care or treatment (research and planning) this then creates a cleansed list of patients that we can then use/disclose.   </w:t>
      </w:r>
    </w:p>
    <w:p w14:paraId="0C21874E" w14:textId="4195858C" w:rsidR="00046330" w:rsidRPr="00046330" w:rsidRDefault="000569ED" w:rsidP="00046330">
      <w:pPr>
        <w:spacing w:after="0"/>
        <w:rPr>
          <w:rFonts w:ascii="Arial" w:hAnsi="Arial" w:cs="Arial"/>
        </w:rPr>
      </w:pPr>
      <w:r>
        <w:rPr>
          <w:rFonts w:ascii="Arial" w:hAnsi="Arial" w:cs="Arial"/>
          <w:color w:val="FF0000"/>
        </w:rPr>
        <w:t xml:space="preserve"> </w:t>
      </w:r>
    </w:p>
    <w:p w14:paraId="7D5061EC" w14:textId="77777777" w:rsidR="00046330" w:rsidRPr="00046330" w:rsidRDefault="00046330" w:rsidP="00046330">
      <w:pPr>
        <w:spacing w:after="0"/>
        <w:rPr>
          <w:rFonts w:ascii="Arial" w:hAnsi="Arial" w:cs="Arial"/>
        </w:rPr>
      </w:pPr>
      <w:r w:rsidRPr="00046330">
        <w:rPr>
          <w:rFonts w:ascii="Arial" w:hAnsi="Arial" w:cs="Arial"/>
        </w:rPr>
        <w:t>Most of the time, anonymised data is used for research and planning so that you cannot be identified in which case your confidential patient information isn’t needed.</w:t>
      </w:r>
    </w:p>
    <w:p w14:paraId="0FC9897B" w14:textId="77777777" w:rsidR="00046330" w:rsidRPr="00046330" w:rsidRDefault="00046330" w:rsidP="00046330">
      <w:pPr>
        <w:spacing w:after="0"/>
        <w:rPr>
          <w:rFonts w:ascii="Arial" w:hAnsi="Arial" w:cs="Arial"/>
        </w:rPr>
      </w:pPr>
    </w:p>
    <w:p w14:paraId="41ABF924" w14:textId="77777777" w:rsidR="00046330" w:rsidRPr="00046330" w:rsidRDefault="00046330" w:rsidP="00046330">
      <w:pPr>
        <w:rPr>
          <w:rFonts w:ascii="Arial" w:hAnsi="Arial" w:cs="Arial"/>
        </w:rPr>
      </w:pPr>
      <w:r w:rsidRPr="00046330">
        <w:rPr>
          <w:rFonts w:ascii="Arial" w:hAnsi="Arial" w:cs="Arial"/>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7D81C286" w14:textId="77777777" w:rsidR="00046330" w:rsidRPr="00046330" w:rsidRDefault="00046330" w:rsidP="00046330">
      <w:pPr>
        <w:rPr>
          <w:rFonts w:ascii="Arial" w:hAnsi="Arial" w:cs="Arial"/>
        </w:rPr>
      </w:pPr>
      <w:r w:rsidRPr="00046330">
        <w:rPr>
          <w:rFonts w:ascii="Arial" w:hAnsi="Arial" w:cs="Arial"/>
        </w:rPr>
        <w:t xml:space="preserve">To find out more or to register your choice to opt out, please visit </w:t>
      </w:r>
      <w:hyperlink r:id="rId7" w:history="1">
        <w:r w:rsidRPr="00046330">
          <w:rPr>
            <w:rStyle w:val="Hyperlink"/>
            <w:rFonts w:ascii="Arial" w:hAnsi="Arial" w:cs="Arial"/>
          </w:rPr>
          <w:t>www.nhs.uk/your-nhs-data-matters</w:t>
        </w:r>
      </w:hyperlink>
      <w:r w:rsidRPr="00046330">
        <w:rPr>
          <w:rFonts w:ascii="Arial" w:hAnsi="Arial" w:cs="Arial"/>
        </w:rPr>
        <w:t>.  On this web page you will:</w:t>
      </w:r>
    </w:p>
    <w:p w14:paraId="761096D2" w14:textId="77777777" w:rsidR="00046330" w:rsidRPr="00046330" w:rsidRDefault="00046330" w:rsidP="00046330">
      <w:pPr>
        <w:pStyle w:val="ListParagraph"/>
        <w:numPr>
          <w:ilvl w:val="0"/>
          <w:numId w:val="2"/>
        </w:numPr>
        <w:spacing w:after="0"/>
        <w:ind w:left="284" w:hanging="284"/>
        <w:rPr>
          <w:rFonts w:ascii="Arial" w:hAnsi="Arial" w:cs="Arial"/>
        </w:rPr>
      </w:pPr>
      <w:r w:rsidRPr="00046330">
        <w:rPr>
          <w:rFonts w:ascii="Arial" w:hAnsi="Arial" w:cs="Arial"/>
        </w:rPr>
        <w:t>See what is meant by confidential patient information</w:t>
      </w:r>
    </w:p>
    <w:p w14:paraId="7576F823" w14:textId="77777777" w:rsidR="00046330" w:rsidRPr="00046330" w:rsidRDefault="00046330" w:rsidP="00046330">
      <w:pPr>
        <w:pStyle w:val="ListParagraph"/>
        <w:numPr>
          <w:ilvl w:val="0"/>
          <w:numId w:val="2"/>
        </w:numPr>
        <w:spacing w:after="0"/>
        <w:ind w:left="284" w:hanging="284"/>
        <w:rPr>
          <w:rFonts w:ascii="Arial" w:hAnsi="Arial" w:cs="Arial"/>
        </w:rPr>
      </w:pPr>
      <w:r w:rsidRPr="00046330">
        <w:rPr>
          <w:rFonts w:ascii="Arial" w:hAnsi="Arial" w:cs="Arial"/>
        </w:rPr>
        <w:t>Find examples of when confidential patient information is used for individual care and examples of when it is used for purposes beyond individual care</w:t>
      </w:r>
    </w:p>
    <w:p w14:paraId="701A4EAC" w14:textId="77777777" w:rsidR="00046330" w:rsidRPr="00046330" w:rsidRDefault="00046330" w:rsidP="00046330">
      <w:pPr>
        <w:pStyle w:val="ListParagraph"/>
        <w:numPr>
          <w:ilvl w:val="0"/>
          <w:numId w:val="2"/>
        </w:numPr>
        <w:spacing w:after="0"/>
        <w:ind w:left="284" w:hanging="284"/>
        <w:rPr>
          <w:rFonts w:ascii="Arial" w:hAnsi="Arial" w:cs="Arial"/>
        </w:rPr>
      </w:pPr>
      <w:r w:rsidRPr="00046330">
        <w:rPr>
          <w:rFonts w:ascii="Arial" w:hAnsi="Arial" w:cs="Arial"/>
        </w:rPr>
        <w:t>Find out more about the benefits of sharing data</w:t>
      </w:r>
    </w:p>
    <w:p w14:paraId="3C491558" w14:textId="77777777" w:rsidR="00046330" w:rsidRPr="00046330" w:rsidRDefault="00046330" w:rsidP="00046330">
      <w:pPr>
        <w:pStyle w:val="ListParagraph"/>
        <w:numPr>
          <w:ilvl w:val="0"/>
          <w:numId w:val="2"/>
        </w:numPr>
        <w:spacing w:after="0"/>
        <w:ind w:left="284" w:hanging="284"/>
        <w:rPr>
          <w:rFonts w:ascii="Arial" w:hAnsi="Arial" w:cs="Arial"/>
        </w:rPr>
      </w:pPr>
      <w:r w:rsidRPr="00046330">
        <w:rPr>
          <w:rFonts w:ascii="Arial" w:hAnsi="Arial" w:cs="Arial"/>
        </w:rPr>
        <w:t>Understand more about who uses the data</w:t>
      </w:r>
    </w:p>
    <w:p w14:paraId="5AC4AA5B" w14:textId="77777777" w:rsidR="00046330" w:rsidRPr="00046330" w:rsidRDefault="00046330" w:rsidP="00046330">
      <w:pPr>
        <w:pStyle w:val="ListParagraph"/>
        <w:numPr>
          <w:ilvl w:val="0"/>
          <w:numId w:val="2"/>
        </w:numPr>
        <w:spacing w:after="0"/>
        <w:ind w:left="284" w:hanging="284"/>
        <w:rPr>
          <w:rFonts w:ascii="Arial" w:hAnsi="Arial" w:cs="Arial"/>
        </w:rPr>
      </w:pPr>
      <w:r w:rsidRPr="00046330">
        <w:rPr>
          <w:rFonts w:ascii="Arial" w:hAnsi="Arial" w:cs="Arial"/>
        </w:rPr>
        <w:t>Find out how your data is protected</w:t>
      </w:r>
    </w:p>
    <w:p w14:paraId="45C859A6" w14:textId="77777777" w:rsidR="00046330" w:rsidRPr="00046330" w:rsidRDefault="00046330" w:rsidP="00046330">
      <w:pPr>
        <w:pStyle w:val="ListParagraph"/>
        <w:numPr>
          <w:ilvl w:val="0"/>
          <w:numId w:val="2"/>
        </w:numPr>
        <w:spacing w:after="0"/>
        <w:ind w:left="284" w:hanging="284"/>
        <w:rPr>
          <w:rFonts w:ascii="Arial" w:hAnsi="Arial" w:cs="Arial"/>
        </w:rPr>
      </w:pPr>
      <w:r w:rsidRPr="00046330">
        <w:rPr>
          <w:rFonts w:ascii="Arial" w:hAnsi="Arial" w:cs="Arial"/>
        </w:rPr>
        <w:lastRenderedPageBreak/>
        <w:t xml:space="preserve">Be able to access the system to view, set or change </w:t>
      </w:r>
      <w:proofErr w:type="gramStart"/>
      <w:r w:rsidRPr="00046330">
        <w:rPr>
          <w:rFonts w:ascii="Arial" w:hAnsi="Arial" w:cs="Arial"/>
        </w:rPr>
        <w:t>your</w:t>
      </w:r>
      <w:proofErr w:type="gramEnd"/>
      <w:r w:rsidRPr="00046330">
        <w:rPr>
          <w:rFonts w:ascii="Arial" w:hAnsi="Arial" w:cs="Arial"/>
        </w:rPr>
        <w:t xml:space="preserve"> opt-out setting</w:t>
      </w:r>
    </w:p>
    <w:p w14:paraId="3224010F" w14:textId="77777777" w:rsidR="00046330" w:rsidRPr="00046330" w:rsidRDefault="00046330" w:rsidP="00046330">
      <w:pPr>
        <w:pStyle w:val="ListParagraph"/>
        <w:numPr>
          <w:ilvl w:val="0"/>
          <w:numId w:val="2"/>
        </w:numPr>
        <w:spacing w:after="0"/>
        <w:ind w:left="284" w:hanging="284"/>
        <w:rPr>
          <w:rFonts w:ascii="Arial" w:hAnsi="Arial" w:cs="Arial"/>
        </w:rPr>
      </w:pPr>
      <w:r w:rsidRPr="00046330">
        <w:rPr>
          <w:rFonts w:ascii="Arial" w:hAnsi="Arial" w:cs="Arial"/>
        </w:rPr>
        <w:t xml:space="preserve">Find the contact telephone number if you want to know any more or to set/change </w:t>
      </w:r>
      <w:proofErr w:type="gramStart"/>
      <w:r w:rsidRPr="00046330">
        <w:rPr>
          <w:rFonts w:ascii="Arial" w:hAnsi="Arial" w:cs="Arial"/>
        </w:rPr>
        <w:t>your</w:t>
      </w:r>
      <w:proofErr w:type="gramEnd"/>
      <w:r w:rsidRPr="00046330">
        <w:rPr>
          <w:rFonts w:ascii="Arial" w:hAnsi="Arial" w:cs="Arial"/>
        </w:rPr>
        <w:t xml:space="preserve"> opt-out by phone </w:t>
      </w:r>
    </w:p>
    <w:p w14:paraId="2A49686E" w14:textId="77777777" w:rsidR="00046330" w:rsidRPr="00046330" w:rsidRDefault="00046330" w:rsidP="00046330">
      <w:pPr>
        <w:pStyle w:val="ListParagraph"/>
        <w:numPr>
          <w:ilvl w:val="0"/>
          <w:numId w:val="2"/>
        </w:numPr>
        <w:spacing w:after="0"/>
        <w:ind w:left="284" w:hanging="284"/>
        <w:rPr>
          <w:rFonts w:ascii="Arial" w:hAnsi="Arial" w:cs="Arial"/>
        </w:rPr>
      </w:pPr>
      <w:r w:rsidRPr="00046330">
        <w:rPr>
          <w:rFonts w:ascii="Arial" w:hAnsi="Arial" w:cs="Arial"/>
        </w:rPr>
        <w:t>See the situations where the opt-out will not apply</w:t>
      </w:r>
    </w:p>
    <w:p w14:paraId="5D37FE7A" w14:textId="77777777" w:rsidR="00046330" w:rsidRPr="00046330" w:rsidRDefault="00046330" w:rsidP="00046330">
      <w:pPr>
        <w:spacing w:after="0"/>
        <w:rPr>
          <w:rFonts w:ascii="Arial" w:hAnsi="Arial" w:cs="Arial"/>
        </w:rPr>
      </w:pPr>
    </w:p>
    <w:p w14:paraId="482A8934" w14:textId="77777777" w:rsidR="00046330" w:rsidRPr="00046330" w:rsidRDefault="00046330" w:rsidP="00046330">
      <w:pPr>
        <w:spacing w:after="0"/>
        <w:rPr>
          <w:rFonts w:ascii="Arial" w:hAnsi="Arial" w:cs="Arial"/>
        </w:rPr>
      </w:pPr>
      <w:r w:rsidRPr="00046330">
        <w:rPr>
          <w:rFonts w:ascii="Arial" w:hAnsi="Arial" w:cs="Arial"/>
        </w:rPr>
        <w:t>You can also find out more about how patient information is used at:</w:t>
      </w:r>
    </w:p>
    <w:p w14:paraId="22DE6589" w14:textId="77777777" w:rsidR="00046330" w:rsidRPr="00046330" w:rsidRDefault="00000000" w:rsidP="00046330">
      <w:pPr>
        <w:spacing w:after="0"/>
        <w:rPr>
          <w:rFonts w:ascii="Arial" w:hAnsi="Arial" w:cs="Arial"/>
        </w:rPr>
      </w:pPr>
      <w:hyperlink r:id="rId8" w:history="1">
        <w:r w:rsidR="00046330" w:rsidRPr="00046330">
          <w:rPr>
            <w:rStyle w:val="Hyperlink"/>
            <w:rFonts w:ascii="Arial" w:hAnsi="Arial" w:cs="Arial"/>
          </w:rPr>
          <w:t>https://www.hra.nhs.uk/information-about-patients/</w:t>
        </w:r>
      </w:hyperlink>
      <w:r w:rsidR="00046330" w:rsidRPr="00046330">
        <w:rPr>
          <w:rFonts w:ascii="Arial" w:hAnsi="Arial" w:cs="Arial"/>
        </w:rPr>
        <w:t xml:space="preserve"> </w:t>
      </w:r>
      <w:r w:rsidR="00046330" w:rsidRPr="00046330">
        <w:rPr>
          <w:rStyle w:val="Hyperlink"/>
          <w:rFonts w:ascii="Arial" w:hAnsi="Arial" w:cs="Arial"/>
        </w:rPr>
        <w:t>(which covers health and care research); and</w:t>
      </w:r>
    </w:p>
    <w:p w14:paraId="2BEBB353" w14:textId="11431064" w:rsidR="000569ED" w:rsidRDefault="00000000" w:rsidP="000569ED">
      <w:pPr>
        <w:spacing w:after="0"/>
        <w:rPr>
          <w:rFonts w:ascii="Arial" w:hAnsi="Arial" w:cs="Arial"/>
        </w:rPr>
      </w:pPr>
      <w:hyperlink r:id="rId9" w:history="1">
        <w:r w:rsidR="00046330" w:rsidRPr="00046330">
          <w:rPr>
            <w:rStyle w:val="Hyperlink"/>
            <w:rFonts w:ascii="Arial" w:hAnsi="Arial" w:cs="Arial"/>
          </w:rPr>
          <w:t>https://understandingpatientdata.org.uk/what-you-need-know</w:t>
        </w:r>
      </w:hyperlink>
      <w:r w:rsidR="00046330" w:rsidRPr="00046330">
        <w:rPr>
          <w:rFonts w:ascii="Arial" w:hAnsi="Arial" w:cs="Arial"/>
        </w:rPr>
        <w:t xml:space="preserve"> (which covers how and why patient information is used, the safeguards and how decisions are made)</w:t>
      </w:r>
    </w:p>
    <w:p w14:paraId="54D8752A" w14:textId="77777777" w:rsidR="000569ED" w:rsidRPr="000569ED" w:rsidRDefault="000569ED" w:rsidP="000569ED">
      <w:pPr>
        <w:spacing w:after="0"/>
        <w:rPr>
          <w:rFonts w:ascii="Arial" w:hAnsi="Arial" w:cs="Arial"/>
        </w:rPr>
      </w:pPr>
    </w:p>
    <w:p w14:paraId="3F6F1D75" w14:textId="0F13A5E0" w:rsidR="000569ED" w:rsidRDefault="00000000" w:rsidP="000569ED">
      <w:pPr>
        <w:jc w:val="both"/>
        <w:rPr>
          <w:rFonts w:ascii="Arial" w:hAnsi="Arial" w:cs="Arial"/>
          <w:i/>
        </w:rPr>
      </w:pPr>
      <w:hyperlink r:id="rId10" w:history="1">
        <w:r w:rsidR="000569ED" w:rsidRPr="0096408A">
          <w:rPr>
            <w:color w:val="0000FF"/>
            <w:u w:val="single"/>
          </w:rPr>
          <w:t>National data opt-out: data protection impact assessment - NHS Digital</w:t>
        </w:r>
      </w:hyperlink>
      <w:r w:rsidR="000569ED">
        <w:t xml:space="preserve"> </w:t>
      </w:r>
    </w:p>
    <w:p w14:paraId="54A275D2" w14:textId="77777777" w:rsidR="00046330" w:rsidRPr="00046330" w:rsidRDefault="00046330" w:rsidP="00046330">
      <w:pPr>
        <w:spacing w:after="0"/>
        <w:rPr>
          <w:rFonts w:ascii="Arial" w:hAnsi="Arial" w:cs="Arial"/>
        </w:rPr>
      </w:pPr>
    </w:p>
    <w:p w14:paraId="778ED8E5" w14:textId="77777777" w:rsidR="00046330" w:rsidRPr="00046330" w:rsidRDefault="00046330" w:rsidP="00046330">
      <w:pPr>
        <w:spacing w:after="0"/>
        <w:rPr>
          <w:rFonts w:ascii="Arial" w:hAnsi="Arial" w:cs="Arial"/>
        </w:rPr>
      </w:pPr>
      <w:r w:rsidRPr="00046330">
        <w:rPr>
          <w:rFonts w:ascii="Arial" w:hAnsi="Arial" w:cs="Arial"/>
        </w:rPr>
        <w:t>You can change your mind about your choice at any time.</w:t>
      </w:r>
    </w:p>
    <w:p w14:paraId="3E23C0B4" w14:textId="77777777" w:rsidR="00046330" w:rsidRPr="00046330" w:rsidRDefault="00046330" w:rsidP="00046330">
      <w:pPr>
        <w:spacing w:after="0"/>
        <w:rPr>
          <w:rFonts w:ascii="Arial" w:hAnsi="Arial" w:cs="Arial"/>
        </w:rPr>
      </w:pPr>
    </w:p>
    <w:p w14:paraId="7CA48870" w14:textId="77777777" w:rsidR="00046330" w:rsidRPr="00046330" w:rsidRDefault="00046330" w:rsidP="00046330">
      <w:pPr>
        <w:spacing w:after="0"/>
        <w:rPr>
          <w:rFonts w:ascii="Arial" w:hAnsi="Arial" w:cs="Arial"/>
        </w:rPr>
      </w:pPr>
      <w:r w:rsidRPr="00046330">
        <w:rPr>
          <w:rFonts w:ascii="Arial" w:hAnsi="Arial" w:cs="Arial"/>
        </w:rPr>
        <w:t>Data being used or shared for purposes beyond individual care does not include your data being shared with insurance companies or used for marketing purposes and data would only be used in this way with your specific agreement.</w:t>
      </w:r>
    </w:p>
    <w:p w14:paraId="4F1322BA" w14:textId="77777777" w:rsidR="00046330" w:rsidRPr="00046330" w:rsidRDefault="00046330" w:rsidP="00046330">
      <w:pPr>
        <w:spacing w:after="0"/>
        <w:rPr>
          <w:rFonts w:ascii="Arial" w:hAnsi="Arial" w:cs="Arial"/>
        </w:rPr>
      </w:pPr>
    </w:p>
    <w:p w14:paraId="29930D36" w14:textId="096E927C" w:rsidR="00E24DCE" w:rsidRDefault="00046330" w:rsidP="00046330">
      <w:pPr>
        <w:spacing w:after="0"/>
        <w:rPr>
          <w:rFonts w:ascii="Arial" w:hAnsi="Arial" w:cs="Arial"/>
        </w:rPr>
      </w:pPr>
      <w:r w:rsidRPr="00046330">
        <w:rPr>
          <w:rFonts w:ascii="Arial" w:hAnsi="Arial" w:cs="Arial"/>
        </w:rPr>
        <w:t>Health and care organisations have until 202</w:t>
      </w:r>
      <w:r w:rsidR="00E24DCE">
        <w:rPr>
          <w:rFonts w:ascii="Arial" w:hAnsi="Arial" w:cs="Arial"/>
        </w:rPr>
        <w:t>2</w:t>
      </w:r>
      <w:r w:rsidRPr="00046330">
        <w:rPr>
          <w:rFonts w:ascii="Arial" w:hAnsi="Arial" w:cs="Arial"/>
        </w:rPr>
        <w:t xml:space="preserve"> to put systems and processes in place so they can be compliant with the national data opt-out and apply your choice to any confidential patient information they use or share for purposes beyond your individual care. </w:t>
      </w:r>
    </w:p>
    <w:p w14:paraId="71F6458F" w14:textId="77777777" w:rsidR="00E24DCE" w:rsidRDefault="00E24DCE" w:rsidP="00046330">
      <w:pPr>
        <w:spacing w:after="0"/>
        <w:rPr>
          <w:rFonts w:ascii="Arial" w:hAnsi="Arial" w:cs="Arial"/>
        </w:rPr>
      </w:pPr>
    </w:p>
    <w:p w14:paraId="2C282518" w14:textId="38B597F3" w:rsidR="00046330" w:rsidRPr="00046330" w:rsidRDefault="00046330" w:rsidP="00046330">
      <w:pPr>
        <w:spacing w:after="0"/>
        <w:rPr>
          <w:rFonts w:ascii="Arial" w:hAnsi="Arial" w:cs="Arial"/>
        </w:rPr>
      </w:pPr>
      <w:r w:rsidRPr="00046330">
        <w:rPr>
          <w:rFonts w:ascii="Arial" w:hAnsi="Arial" w:cs="Arial"/>
        </w:rPr>
        <w:t>Our organisation ‘is currently’ compliant with the national data opt-out policy.</w:t>
      </w:r>
      <w:r w:rsidRPr="00046330">
        <w:rPr>
          <w:rStyle w:val="FootnoteReference"/>
          <w:rFonts w:ascii="Arial" w:hAnsi="Arial" w:cs="Arial"/>
        </w:rPr>
        <w:footnoteReference w:id="2"/>
      </w:r>
      <w:r w:rsidRPr="00046330">
        <w:rPr>
          <w:rFonts w:ascii="Arial" w:hAnsi="Arial" w:cs="Arial"/>
        </w:rPr>
        <w:t xml:space="preserve"> “</w:t>
      </w:r>
    </w:p>
    <w:p w14:paraId="5E9CCD44" w14:textId="77777777" w:rsidR="00046330" w:rsidRPr="00046330" w:rsidRDefault="00046330">
      <w:pPr>
        <w:rPr>
          <w:rFonts w:ascii="Arial" w:hAnsi="Arial" w:cs="Arial"/>
          <w:sz w:val="24"/>
          <w:szCs w:val="24"/>
        </w:rPr>
      </w:pPr>
    </w:p>
    <w:sectPr w:rsidR="00046330" w:rsidRPr="000463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56405" w14:textId="77777777" w:rsidR="00F358A7" w:rsidRDefault="00F358A7" w:rsidP="00046330">
      <w:pPr>
        <w:spacing w:after="0" w:line="240" w:lineRule="auto"/>
      </w:pPr>
      <w:r>
        <w:separator/>
      </w:r>
    </w:p>
  </w:endnote>
  <w:endnote w:type="continuationSeparator" w:id="0">
    <w:p w14:paraId="4AEA00D4" w14:textId="77777777" w:rsidR="00F358A7" w:rsidRDefault="00F358A7" w:rsidP="00046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6AA1B" w14:textId="77777777" w:rsidR="00F358A7" w:rsidRDefault="00F358A7" w:rsidP="00046330">
      <w:pPr>
        <w:spacing w:after="0" w:line="240" w:lineRule="auto"/>
      </w:pPr>
      <w:r>
        <w:separator/>
      </w:r>
    </w:p>
  </w:footnote>
  <w:footnote w:type="continuationSeparator" w:id="0">
    <w:p w14:paraId="5A6ABA34" w14:textId="77777777" w:rsidR="00F358A7" w:rsidRDefault="00F358A7" w:rsidP="00046330">
      <w:pPr>
        <w:spacing w:after="0" w:line="240" w:lineRule="auto"/>
      </w:pPr>
      <w:r>
        <w:continuationSeparator/>
      </w:r>
    </w:p>
  </w:footnote>
  <w:footnote w:id="1">
    <w:p w14:paraId="1B23D64C" w14:textId="2B70EBB0" w:rsidR="00046330" w:rsidRDefault="00046330" w:rsidP="00046330">
      <w:pPr>
        <w:pStyle w:val="FootnoteText"/>
      </w:pPr>
    </w:p>
  </w:footnote>
  <w:footnote w:id="2">
    <w:p w14:paraId="48E0ED83" w14:textId="77777777" w:rsidR="00046330" w:rsidRDefault="00046330" w:rsidP="00046330">
      <w:pPr>
        <w:pStyle w:val="FootnoteText"/>
      </w:pPr>
      <w:r>
        <w:rPr>
          <w:rStyle w:val="FootnoteReference"/>
        </w:rPr>
        <w:footnoteRef/>
      </w:r>
      <w:r>
        <w:t xml:space="preserve"> It is recommended that this is included to be clear to patients whether your own organisation is currently compliant with the policy for applying national data opt-outs.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3158989">
    <w:abstractNumId w:val="1"/>
  </w:num>
  <w:num w:numId="2" w16cid:durableId="884874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330"/>
    <w:rsid w:val="00046330"/>
    <w:rsid w:val="000569ED"/>
    <w:rsid w:val="000967CE"/>
    <w:rsid w:val="00096AF5"/>
    <w:rsid w:val="00207639"/>
    <w:rsid w:val="002B5EA2"/>
    <w:rsid w:val="004640F6"/>
    <w:rsid w:val="00585CF5"/>
    <w:rsid w:val="007414B2"/>
    <w:rsid w:val="00772932"/>
    <w:rsid w:val="00893560"/>
    <w:rsid w:val="00914B21"/>
    <w:rsid w:val="00CA4F0B"/>
    <w:rsid w:val="00E24DCE"/>
    <w:rsid w:val="00F358A7"/>
    <w:rsid w:val="00FD3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C34AE"/>
  <w15:chartTrackingRefBased/>
  <w15:docId w15:val="{43242838-DB39-450D-A5F4-9FFA7445E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6330"/>
    <w:rPr>
      <w:color w:val="0563C1" w:themeColor="hyperlink"/>
      <w:u w:val="single"/>
    </w:rPr>
  </w:style>
  <w:style w:type="paragraph" w:styleId="FootnoteText">
    <w:name w:val="footnote text"/>
    <w:basedOn w:val="Normal"/>
    <w:link w:val="FootnoteTextChar"/>
    <w:uiPriority w:val="99"/>
    <w:semiHidden/>
    <w:unhideWhenUsed/>
    <w:rsid w:val="000463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6330"/>
    <w:rPr>
      <w:sz w:val="20"/>
      <w:szCs w:val="20"/>
    </w:rPr>
  </w:style>
  <w:style w:type="paragraph" w:styleId="ListParagraph">
    <w:name w:val="List Paragraph"/>
    <w:basedOn w:val="Normal"/>
    <w:uiPriority w:val="34"/>
    <w:qFormat/>
    <w:rsid w:val="00046330"/>
    <w:pPr>
      <w:spacing w:after="200" w:line="276" w:lineRule="auto"/>
      <w:ind w:left="720"/>
      <w:contextualSpacing/>
    </w:pPr>
  </w:style>
  <w:style w:type="character" w:styleId="FootnoteReference">
    <w:name w:val="footnote reference"/>
    <w:basedOn w:val="DefaultParagraphFont"/>
    <w:uiPriority w:val="99"/>
    <w:semiHidden/>
    <w:unhideWhenUsed/>
    <w:rsid w:val="000463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1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a.nhs.uk/information-about-patients/%20" TargetMode="External"/><Relationship Id="rId3" Type="http://schemas.openxmlformats.org/officeDocument/2006/relationships/settings" Target="settings.xml"/><Relationship Id="rId7" Type="http://schemas.openxmlformats.org/officeDocument/2006/relationships/hyperlink" Target="http://www.nhs.uk/your-nhs-data-matt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igital.nhs.uk/services/national-data-opt-out/national-data-opt-out-data-protection-impact-assessment" TargetMode="External"/><Relationship Id="rId4" Type="http://schemas.openxmlformats.org/officeDocument/2006/relationships/webSettings" Target="webSettings.xml"/><Relationship Id="rId9" Type="http://schemas.openxmlformats.org/officeDocument/2006/relationships/hyperlink" Target="https://understandingpatientdata.org.uk/what-you-need-k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ASHE, Pamela (NHS KENT AND MEDWAY ICB - 91Q)</dc:creator>
  <cp:keywords/>
  <dc:description/>
  <cp:lastModifiedBy>Katy Morson</cp:lastModifiedBy>
  <cp:revision>2</cp:revision>
  <dcterms:created xsi:type="dcterms:W3CDTF">2022-08-19T12:01:00Z</dcterms:created>
  <dcterms:modified xsi:type="dcterms:W3CDTF">2022-08-19T12:01:00Z</dcterms:modified>
</cp:coreProperties>
</file>