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B18" w14:textId="178DF5BB" w:rsidR="001D0F26" w:rsidRPr="00355B73" w:rsidRDefault="00AC5319">
      <w:pPr>
        <w:rPr>
          <w:rFonts w:ascii="Arial" w:hAnsi="Arial" w:cs="Arial"/>
          <w:b/>
          <w:bCs/>
          <w:sz w:val="20"/>
          <w:szCs w:val="20"/>
        </w:rPr>
      </w:pPr>
      <w:r>
        <w:rPr>
          <w:rFonts w:ascii="Arial" w:hAnsi="Arial" w:cs="Arial"/>
          <w:b/>
          <w:bCs/>
          <w:sz w:val="20"/>
          <w:szCs w:val="20"/>
        </w:rPr>
        <w:t xml:space="preserve">   </w:t>
      </w:r>
      <w:r w:rsidR="00355B73"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health care or treatment; the provision of social </w:t>
            </w:r>
            <w:r w:rsidRPr="0069447E">
              <w:rPr>
                <w:rFonts w:ascii="Arial" w:hAnsi="Arial" w:cs="Arial"/>
                <w:sz w:val="20"/>
                <w:szCs w:val="20"/>
              </w:rPr>
              <w:lastRenderedPageBreak/>
              <w:t>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000000" w:rsidP="00F117D6">
            <w:pPr>
              <w:spacing w:after="120"/>
              <w:rPr>
                <w:rStyle w:val="Hyperlink"/>
                <w:rFonts w:ascii="Arial" w:hAnsi="Arial" w:cs="Arial"/>
                <w:sz w:val="20"/>
                <w:szCs w:val="20"/>
              </w:rPr>
            </w:pPr>
            <w:hyperlink r:id="rId10"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11"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000000" w:rsidP="00F117D6">
            <w:pPr>
              <w:spacing w:after="120"/>
              <w:rPr>
                <w:rFonts w:ascii="Arial" w:hAnsi="Arial" w:cs="Arial"/>
                <w:sz w:val="20"/>
                <w:szCs w:val="20"/>
              </w:rPr>
            </w:pPr>
            <w:hyperlink r:id="rId12"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000000" w:rsidP="00F117D6">
            <w:pPr>
              <w:spacing w:after="120"/>
              <w:rPr>
                <w:rFonts w:ascii="Arial" w:hAnsi="Arial" w:cs="Arial"/>
                <w:sz w:val="20"/>
                <w:szCs w:val="20"/>
              </w:rPr>
            </w:pPr>
            <w:hyperlink r:id="rId13"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000000" w:rsidP="00F117D6">
            <w:pPr>
              <w:spacing w:after="120"/>
              <w:rPr>
                <w:rFonts w:ascii="Arial" w:hAnsi="Arial" w:cs="Arial"/>
                <w:b/>
                <w:sz w:val="20"/>
                <w:szCs w:val="20"/>
              </w:rPr>
            </w:pPr>
            <w:hyperlink r:id="rId14"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000000" w:rsidP="00F117D6">
            <w:pPr>
              <w:spacing w:after="120"/>
              <w:rPr>
                <w:rFonts w:ascii="Arial" w:hAnsi="Arial" w:cs="Arial"/>
                <w:sz w:val="20"/>
                <w:szCs w:val="20"/>
              </w:rPr>
            </w:pPr>
            <w:hyperlink r:id="rId15"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4BF8067B"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061F2D">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000000" w:rsidP="00F117D6">
            <w:pPr>
              <w:spacing w:after="120"/>
              <w:rPr>
                <w:rStyle w:val="Hyperlink"/>
                <w:rFonts w:ascii="Arial" w:eastAsia="Times New Roman" w:hAnsi="Arial" w:cs="Arial"/>
                <w:sz w:val="20"/>
                <w:szCs w:val="20"/>
              </w:rPr>
            </w:pPr>
            <w:hyperlink r:id="rId1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19"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000000" w:rsidP="00F117D6">
            <w:pPr>
              <w:spacing w:after="120"/>
              <w:rPr>
                <w:rFonts w:ascii="Arial" w:hAnsi="Arial" w:cs="Arial"/>
                <w:sz w:val="20"/>
                <w:szCs w:val="20"/>
              </w:rPr>
            </w:pPr>
            <w:hyperlink r:id="rId2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000000" w:rsidP="00F117D6">
            <w:pPr>
              <w:spacing w:after="120"/>
              <w:rPr>
                <w:rFonts w:ascii="Arial" w:hAnsi="Arial" w:cs="Arial"/>
                <w:color w:val="000000"/>
                <w:sz w:val="20"/>
                <w:szCs w:val="20"/>
                <w:lang w:eastAsia="en-GB"/>
              </w:rPr>
            </w:pPr>
            <w:hyperlink r:id="rId21"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000000" w:rsidP="00F117D6">
            <w:pPr>
              <w:spacing w:after="120"/>
              <w:rPr>
                <w:rFonts w:ascii="Arial" w:hAnsi="Arial" w:cs="Arial"/>
                <w:sz w:val="20"/>
                <w:szCs w:val="20"/>
              </w:rPr>
            </w:pPr>
            <w:hyperlink r:id="rId22"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000000" w:rsidP="00F117D6">
            <w:pPr>
              <w:rPr>
                <w:rStyle w:val="Hyperlink"/>
                <w:rFonts w:ascii="Arial" w:hAnsi="Arial" w:cs="Arial"/>
                <w:sz w:val="20"/>
                <w:szCs w:val="20"/>
              </w:rPr>
            </w:pPr>
            <w:hyperlink r:id="rId23"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000000" w:rsidP="00F117D6">
            <w:pPr>
              <w:rPr>
                <w:rFonts w:ascii="Arial" w:hAnsi="Arial" w:cs="Arial"/>
                <w:sz w:val="20"/>
                <w:szCs w:val="20"/>
              </w:rPr>
            </w:pPr>
            <w:hyperlink r:id="rId24"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all of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4C1ACAE9"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b/>
                <w:sz w:val="20"/>
                <w:szCs w:val="20"/>
              </w:rPr>
              <w:t>Balmoral Surgery</w:t>
            </w:r>
            <w:r w:rsidRPr="00061F2D">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GP Federations are groups of GPs (patient centered organisation), working collaboratively and developing closer integration with other partners across health, social and third sector partners to facilitate an enhanced delivery of health and care services.</w:t>
            </w:r>
          </w:p>
          <w:p w14:paraId="30A02F0A" w14:textId="12A389D1" w:rsidR="00355B73" w:rsidRPr="0069447E" w:rsidRDefault="00355B73" w:rsidP="00F117D6">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 xml:space="preserve">neighbourhood services across </w:t>
            </w:r>
            <w:r w:rsidR="00AC5319" w:rsidRPr="00AC5319">
              <w:rPr>
                <w:rFonts w:ascii="Arial" w:hAnsi="Arial" w:cs="Arial"/>
                <w:sz w:val="20"/>
                <w:szCs w:val="20"/>
              </w:rPr>
              <w:t>East Kent</w:t>
            </w:r>
            <w:r w:rsidR="00AC5319" w:rsidRPr="00A808D7">
              <w:rPr>
                <w:rFonts w:ascii="Arial" w:hAnsi="Arial" w:cs="Arial"/>
                <w:color w:val="000000" w:themeColor="text1"/>
                <w:sz w:val="20"/>
                <w:szCs w:val="20"/>
              </w:rPr>
              <w:t>.</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000000" w:rsidP="00F117D6">
            <w:pPr>
              <w:spacing w:after="120"/>
              <w:rPr>
                <w:rStyle w:val="Hyperlink"/>
                <w:rFonts w:ascii="Arial" w:eastAsia="Times New Roman" w:hAnsi="Arial" w:cs="Arial"/>
                <w:sz w:val="20"/>
                <w:szCs w:val="20"/>
              </w:rPr>
            </w:pPr>
            <w:hyperlink r:id="rId27"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28"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000000" w:rsidP="00F117D6">
            <w:pPr>
              <w:spacing w:after="120"/>
              <w:rPr>
                <w:rFonts w:ascii="Arial" w:hAnsi="Arial" w:cs="Arial"/>
                <w:sz w:val="20"/>
                <w:szCs w:val="20"/>
              </w:rPr>
            </w:pPr>
            <w:hyperlink r:id="rId29"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000000" w:rsidP="00F117D6">
            <w:pPr>
              <w:rPr>
                <w:rFonts w:ascii="Arial" w:hAnsi="Arial" w:cs="Arial"/>
                <w:sz w:val="20"/>
                <w:szCs w:val="20"/>
              </w:rPr>
            </w:pPr>
            <w:hyperlink r:id="rId30"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000000" w:rsidP="00F117D6">
            <w:pPr>
              <w:rPr>
                <w:rFonts w:ascii="Arial" w:hAnsi="Arial" w:cs="Arial"/>
                <w:b/>
                <w:sz w:val="20"/>
                <w:szCs w:val="20"/>
              </w:rPr>
            </w:pPr>
            <w:hyperlink r:id="rId31"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000000" w:rsidP="00F117D6">
            <w:pPr>
              <w:spacing w:after="120"/>
              <w:rPr>
                <w:rFonts w:ascii="Arial" w:eastAsia="Calibri" w:hAnsi="Arial" w:cs="Arial"/>
                <w:bCs/>
                <w:sz w:val="20"/>
                <w:szCs w:val="20"/>
              </w:rPr>
            </w:pPr>
            <w:hyperlink r:id="rId32"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000000" w:rsidP="00F117D6">
            <w:pPr>
              <w:spacing w:after="120"/>
              <w:rPr>
                <w:rFonts w:ascii="Arial" w:hAnsi="Arial" w:cs="Arial"/>
                <w:sz w:val="20"/>
                <w:szCs w:val="20"/>
              </w:rPr>
            </w:pPr>
            <w:hyperlink r:id="rId33"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the</w:t>
            </w:r>
            <w:r w:rsidRPr="0069447E">
              <w:rPr>
                <w:rFonts w:ascii="Arial" w:hAnsi="Arial" w:cs="Arial"/>
                <w:color w:val="FF0000"/>
                <w:sz w:val="20"/>
                <w:szCs w:val="20"/>
              </w:rPr>
              <w:t xml:space="preserve"> </w:t>
            </w:r>
            <w:r w:rsidRPr="00AC5319">
              <w:rPr>
                <w:rFonts w:ascii="Arial" w:hAnsi="Arial" w:cs="Arial"/>
                <w:sz w:val="20"/>
                <w:szCs w:val="20"/>
              </w:rPr>
              <w:t xml:space="preserve">Practice process your data, you have the right </w:t>
            </w:r>
            <w:r w:rsidRPr="0069447E">
              <w:rPr>
                <w:rFonts w:ascii="Arial" w:hAnsi="Arial" w:cs="Arial"/>
                <w:sz w:val="20"/>
                <w:szCs w:val="20"/>
              </w:rPr>
              <w:t>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Optimisation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optimisation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000000" w:rsidP="00F117D6">
            <w:pPr>
              <w:spacing w:after="120"/>
              <w:rPr>
                <w:rStyle w:val="Hyperlink"/>
                <w:rFonts w:ascii="Arial" w:eastAsia="Times New Roman" w:hAnsi="Arial" w:cs="Arial"/>
                <w:sz w:val="20"/>
                <w:szCs w:val="20"/>
              </w:rPr>
            </w:pPr>
            <w:hyperlink r:id="rId3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37"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000000" w:rsidP="00F117D6">
            <w:pPr>
              <w:spacing w:after="120"/>
              <w:rPr>
                <w:rFonts w:ascii="Arial" w:hAnsi="Arial" w:cs="Arial"/>
                <w:sz w:val="20"/>
                <w:szCs w:val="20"/>
              </w:rPr>
            </w:pPr>
            <w:hyperlink r:id="rId3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000000" w:rsidP="00F117D6">
            <w:pPr>
              <w:rPr>
                <w:rFonts w:ascii="Arial" w:hAnsi="Arial" w:cs="Arial"/>
                <w:sz w:val="20"/>
                <w:szCs w:val="20"/>
              </w:rPr>
            </w:pPr>
            <w:hyperlink r:id="rId39"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000000" w:rsidP="00F117D6">
            <w:pPr>
              <w:rPr>
                <w:rFonts w:ascii="Arial" w:hAnsi="Arial" w:cs="Arial"/>
                <w:b/>
                <w:sz w:val="20"/>
                <w:szCs w:val="20"/>
              </w:rPr>
            </w:pPr>
            <w:hyperlink r:id="rId40"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000000" w:rsidP="00F117D6">
            <w:pPr>
              <w:rPr>
                <w:rFonts w:ascii="Arial" w:hAnsi="Arial" w:cs="Arial"/>
                <w:sz w:val="20"/>
                <w:szCs w:val="20"/>
              </w:rPr>
            </w:pPr>
            <w:hyperlink r:id="rId41"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4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10F0520E" w:rsidR="00355B73" w:rsidRPr="0069447E" w:rsidRDefault="00AC5319" w:rsidP="00F117D6">
            <w:pPr>
              <w:spacing w:after="120"/>
              <w:rPr>
                <w:rFonts w:ascii="Arial" w:hAnsi="Arial" w:cs="Arial"/>
                <w:sz w:val="20"/>
                <w:szCs w:val="20"/>
                <w:lang w:val="en"/>
              </w:rPr>
            </w:pPr>
            <w:r>
              <w:rPr>
                <w:rFonts w:ascii="Arial" w:hAnsi="Arial" w:cs="Arial"/>
                <w:b/>
                <w:sz w:val="20"/>
                <w:szCs w:val="20"/>
                <w:lang w:val="en"/>
              </w:rPr>
              <w:t xml:space="preserve">Balmoral Surgery </w:t>
            </w:r>
            <w:r w:rsidR="00355B73" w:rsidRPr="0069447E">
              <w:rPr>
                <w:rFonts w:ascii="Arial" w:hAnsi="Arial" w:cs="Arial"/>
                <w:sz w:val="20"/>
                <w:szCs w:val="20"/>
                <w:lang w:val="en"/>
              </w:rPr>
              <w:t xml:space="preserve">works closely with </w:t>
            </w:r>
            <w:r w:rsidR="00355B73" w:rsidRPr="0069447E">
              <w:rPr>
                <w:rFonts w:ascii="Arial" w:eastAsia="Times New Roman" w:hAnsi="Arial" w:cs="Arial"/>
                <w:sz w:val="20"/>
                <w:szCs w:val="20"/>
                <w:lang w:eastAsia="en-GB"/>
              </w:rPr>
              <w:t>Local Authorities</w:t>
            </w:r>
            <w:r w:rsidR="00355B73" w:rsidRPr="0069447E">
              <w:rPr>
                <w:rFonts w:ascii="Arial" w:eastAsia="Times New Roman" w:hAnsi="Arial" w:cs="Arial"/>
                <w:b/>
                <w:sz w:val="20"/>
                <w:szCs w:val="20"/>
                <w:lang w:eastAsia="en-GB"/>
              </w:rPr>
              <w:t xml:space="preserve"> </w:t>
            </w:r>
            <w:r w:rsidR="00355B73"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000000" w:rsidP="00F117D6">
            <w:pPr>
              <w:spacing w:after="120"/>
              <w:rPr>
                <w:rStyle w:val="Hyperlink"/>
                <w:rFonts w:ascii="Arial" w:eastAsia="Times New Roman" w:hAnsi="Arial" w:cs="Arial"/>
                <w:sz w:val="20"/>
                <w:szCs w:val="20"/>
              </w:rPr>
            </w:pPr>
            <w:hyperlink r:id="rId4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5"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000000" w:rsidP="00F117D6">
            <w:pPr>
              <w:spacing w:after="120"/>
              <w:rPr>
                <w:rFonts w:ascii="Arial" w:hAnsi="Arial" w:cs="Arial"/>
                <w:sz w:val="20"/>
                <w:szCs w:val="20"/>
              </w:rPr>
            </w:pPr>
            <w:hyperlink r:id="rId4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000000" w:rsidP="00F117D6">
            <w:pPr>
              <w:spacing w:after="120"/>
              <w:rPr>
                <w:rStyle w:val="Hyperlink"/>
                <w:rFonts w:ascii="Arial" w:hAnsi="Arial" w:cs="Arial"/>
                <w:sz w:val="20"/>
                <w:szCs w:val="20"/>
                <w:shd w:val="clear" w:color="auto" w:fill="FFFFFF"/>
              </w:rPr>
            </w:pPr>
            <w:hyperlink r:id="rId47"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000000" w:rsidP="00F117D6">
            <w:pPr>
              <w:rPr>
                <w:rFonts w:ascii="Arial" w:hAnsi="Arial" w:cs="Arial"/>
                <w:b/>
                <w:sz w:val="20"/>
                <w:szCs w:val="20"/>
              </w:rPr>
            </w:pPr>
            <w:hyperlink r:id="rId48"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000000" w:rsidP="00F117D6">
            <w:pPr>
              <w:rPr>
                <w:rFonts w:ascii="Arial" w:hAnsi="Arial" w:cs="Arial"/>
                <w:sz w:val="20"/>
                <w:szCs w:val="20"/>
              </w:rPr>
            </w:pPr>
            <w:hyperlink r:id="rId49"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54F963DD"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 xml:space="preserve">process your data, you have the </w:t>
            </w:r>
            <w:r w:rsidR="00A133E3">
              <w:rPr>
                <w:rFonts w:ascii="Arial" w:hAnsi="Arial" w:cs="Arial"/>
                <w:sz w:val="20"/>
                <w:szCs w:val="20"/>
              </w:rPr>
              <w:lastRenderedPageBreak/>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5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000000" w:rsidP="00F117D6">
            <w:pPr>
              <w:spacing w:after="120"/>
              <w:rPr>
                <w:rStyle w:val="Hyperlink"/>
                <w:rFonts w:ascii="Arial" w:eastAsia="Times New Roman" w:hAnsi="Arial" w:cs="Arial"/>
                <w:sz w:val="20"/>
                <w:szCs w:val="20"/>
              </w:rPr>
            </w:pPr>
            <w:hyperlink r:id="rId52"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53"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000000" w:rsidP="00F117D6">
            <w:pPr>
              <w:spacing w:after="120"/>
              <w:rPr>
                <w:rFonts w:ascii="Arial" w:hAnsi="Arial" w:cs="Arial"/>
                <w:sz w:val="20"/>
                <w:szCs w:val="20"/>
              </w:rPr>
            </w:pPr>
            <w:hyperlink r:id="rId54"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000000" w:rsidP="00F117D6">
            <w:pPr>
              <w:rPr>
                <w:rFonts w:ascii="Arial" w:hAnsi="Arial" w:cs="Arial"/>
                <w:sz w:val="20"/>
                <w:szCs w:val="20"/>
              </w:rPr>
            </w:pPr>
            <w:hyperlink r:id="rId55"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000000" w:rsidP="00F117D6">
            <w:pPr>
              <w:rPr>
                <w:rFonts w:ascii="Arial" w:hAnsi="Arial" w:cs="Arial"/>
                <w:b/>
                <w:sz w:val="20"/>
                <w:szCs w:val="20"/>
              </w:rPr>
            </w:pPr>
            <w:hyperlink r:id="rId56"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this service, the patient would be offered a GP CPCS referral and would need to consent to the referral. The patient would then state which </w:t>
            </w:r>
            <w:r w:rsidRPr="00E37564">
              <w:rPr>
                <w:rFonts w:ascii="Arial" w:hAnsi="Arial" w:cs="Arial"/>
                <w:sz w:val="20"/>
                <w:szCs w:val="20"/>
              </w:rPr>
              <w:lastRenderedPageBreak/>
              <w:t>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Under the GDPR, for processing personal data in the delivery of direct care, and for providers’ administrative purposes, the most appropriate Article 6 condition that is </w:t>
            </w:r>
            <w:r w:rsidRPr="00E37564">
              <w:rPr>
                <w:rFonts w:ascii="Arial" w:hAnsi="Arial" w:cs="Arial"/>
                <w:sz w:val="20"/>
                <w:szCs w:val="20"/>
              </w:rPr>
              <w:lastRenderedPageBreak/>
              <w:t>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w:t>
            </w:r>
            <w:r w:rsidRPr="0069447E">
              <w:rPr>
                <w:rFonts w:ascii="Arial" w:hAnsi="Arial" w:cs="Arial"/>
                <w:sz w:val="20"/>
                <w:szCs w:val="20"/>
                <w:lang w:val="en-US"/>
              </w:rPr>
              <w:lastRenderedPageBreak/>
              <w:t xml:space="preserve">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Healthy.io has been contracted by the NHS, via the Accelerated Access Collaborative, to provide an at home kidney test service for participating primary care practices. This project will enable Kent &amp; Medway practices to identify </w:t>
            </w:r>
            <w:r w:rsidRPr="00E37564">
              <w:rPr>
                <w:rFonts w:ascii="Arial" w:hAnsi="Arial" w:cs="Arial"/>
                <w:sz w:val="20"/>
                <w:szCs w:val="20"/>
              </w:rPr>
              <w:lastRenderedPageBreak/>
              <w:t>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Article 6(1)(e) – processing is necessary for the performance of a task carried out in the public interest or in the exercise of official </w:t>
            </w:r>
            <w:r w:rsidRPr="00E37564">
              <w:rPr>
                <w:rFonts w:ascii="Arial" w:hAnsi="Arial" w:cs="Arial"/>
                <w:sz w:val="20"/>
                <w:szCs w:val="20"/>
              </w:rPr>
              <w:lastRenderedPageBreak/>
              <w:t>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lastRenderedPageBreak/>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6E88A180"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Community Pharmacy Consultation Service</w:t>
            </w:r>
            <w:r w:rsidR="00AC5319">
              <w:rPr>
                <w:rFonts w:ascii="Arial" w:hAnsi="Arial" w:cs="Arial"/>
                <w:b/>
                <w:color w:val="000000"/>
                <w:sz w:val="20"/>
                <w:szCs w:val="20"/>
                <w:lang w:eastAsia="en-GB"/>
              </w:rPr>
              <w:t xml:space="preserve"> </w:t>
            </w:r>
            <w:r w:rsidRPr="00E37564">
              <w:rPr>
                <w:rFonts w:ascii="Arial" w:hAnsi="Arial" w:cs="Arial"/>
                <w:b/>
                <w:color w:val="000000"/>
                <w:sz w:val="20"/>
                <w:szCs w:val="20"/>
                <w:lang w:eastAsia="en-GB"/>
              </w:rPr>
              <w:lastRenderedPageBreak/>
              <w:t>Kent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The NHS Community Pharmacist Consultation Service (CPCS) is a National Programme and was launched by NHS England and NHS Improvement on the 29 October 2019, to </w:t>
            </w:r>
            <w:r w:rsidRPr="00E37564">
              <w:rPr>
                <w:rFonts w:ascii="Arial" w:hAnsi="Arial" w:cs="Arial"/>
                <w:sz w:val="20"/>
                <w:szCs w:val="20"/>
              </w:rPr>
              <w:lastRenderedPageBreak/>
              <w:t>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Within the General Data Protection Regulation (GDPR), Article 6 sets out the conditions for lawfully processing personal data and Article 9 sets out further conditions </w:t>
            </w:r>
            <w:r w:rsidRPr="00E37564">
              <w:rPr>
                <w:rFonts w:ascii="Arial" w:hAnsi="Arial" w:cs="Arial"/>
                <w:sz w:val="20"/>
                <w:szCs w:val="20"/>
              </w:rPr>
              <w:lastRenderedPageBreak/>
              <w:t>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53CEE5B5"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3953CF">
              <w:rPr>
                <w:rFonts w:ascii="Arial" w:hAnsi="Arial" w:cs="Arial"/>
                <w:sz w:val="20"/>
                <w:szCs w:val="20"/>
              </w:rPr>
              <w:t>Balmoral Surgery</w:t>
            </w:r>
            <w:r w:rsidRPr="003953CF">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lastRenderedPageBreak/>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0AA8911B"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Kent &amp; Medway Healthy.io Adherence as a Service - at home kidney test for patients with diabetes</w:t>
            </w:r>
            <w:r w:rsidR="00AC5319">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Kent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6702C" w14:textId="139257D0"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061F2D">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multi-professional team will provide physical, cognitive, psychological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lastRenderedPageBreak/>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56D88CE5"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130448">
              <w:rPr>
                <w:rFonts w:ascii="Arial" w:hAnsi="Arial" w:cs="Arial"/>
                <w:sz w:val="20"/>
                <w:szCs w:val="20"/>
              </w:rPr>
              <w:t>Balmoral Surgery</w:t>
            </w:r>
            <w:r w:rsidRPr="00130448">
              <w:rPr>
                <w:rFonts w:ascii="Arial" w:hAnsi="Arial" w:cs="Arial"/>
                <w:sz w:val="20"/>
                <w:szCs w:val="20"/>
              </w:rPr>
              <w:t xml:space="preserve"> </w:t>
            </w:r>
            <w:r w:rsidRPr="0069447E">
              <w:rPr>
                <w:rFonts w:ascii="Arial" w:hAnsi="Arial" w:cs="Arial"/>
                <w:sz w:val="20"/>
                <w:szCs w:val="20"/>
              </w:rPr>
              <w:t xml:space="preserve">process your data, you have </w:t>
            </w:r>
            <w:r w:rsidRPr="0069447E">
              <w:rPr>
                <w:rFonts w:ascii="Arial" w:hAnsi="Arial" w:cs="Arial"/>
                <w:sz w:val="20"/>
                <w:szCs w:val="20"/>
              </w:rPr>
              <w:lastRenderedPageBreak/>
              <w:t>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6DC04E71"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061F2D">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This project uses current proxy functionality via GP online available to the general public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Staff have proxy access to patient medication records on EMIS GP system, which gives </w:t>
            </w:r>
            <w:r w:rsidRPr="003B2E92">
              <w:rPr>
                <w:rFonts w:ascii="Arial" w:hAnsi="Arial" w:cs="Arial"/>
                <w:bCs/>
                <w:sz w:val="20"/>
                <w:szCs w:val="20"/>
              </w:rPr>
              <w:lastRenderedPageBreak/>
              <w:t>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4C51A97B"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061F2D">
              <w:rPr>
                <w:rFonts w:ascii="Arial" w:hAnsi="Arial" w:cs="Arial"/>
                <w:sz w:val="20"/>
                <w:szCs w:val="20"/>
              </w:rPr>
              <w:t xml:space="preserve"> </w:t>
            </w:r>
            <w:r w:rsidRPr="0069447E">
              <w:rPr>
                <w:rFonts w:ascii="Arial" w:hAnsi="Arial" w:cs="Arial"/>
                <w:sz w:val="20"/>
                <w:szCs w:val="20"/>
              </w:rPr>
              <w:t xml:space="preserve">process your data, you have </w:t>
            </w:r>
            <w:r w:rsidRPr="0069447E">
              <w:rPr>
                <w:rFonts w:ascii="Arial" w:hAnsi="Arial" w:cs="Arial"/>
                <w:sz w:val="20"/>
                <w:szCs w:val="20"/>
              </w:rPr>
              <w:lastRenderedPageBreak/>
              <w:t>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54E68576" w14:textId="32F0A63F" w:rsidR="00620652" w:rsidRPr="00F35035" w:rsidRDefault="00620652" w:rsidP="00620652">
            <w:pPr>
              <w:spacing w:after="0"/>
              <w:rPr>
                <w:rFonts w:ascii="Arial" w:hAnsi="Arial" w:cs="Arial"/>
                <w:b/>
                <w:color w:val="000000"/>
                <w:sz w:val="20"/>
                <w:szCs w:val="20"/>
                <w:lang w:eastAsia="en-GB"/>
              </w:rPr>
            </w:pPr>
          </w:p>
        </w:tc>
        <w:tc>
          <w:tcPr>
            <w:tcW w:w="4471" w:type="dxa"/>
          </w:tcPr>
          <w:p w14:paraId="2A9AD36A" w14:textId="02F959A4" w:rsidR="00620652" w:rsidRPr="003B2E92" w:rsidRDefault="00620652" w:rsidP="00620652">
            <w:pPr>
              <w:rPr>
                <w:rFonts w:ascii="Arial" w:hAnsi="Arial" w:cs="Arial"/>
                <w:bCs/>
                <w:sz w:val="20"/>
                <w:szCs w:val="20"/>
              </w:rPr>
            </w:pPr>
          </w:p>
        </w:tc>
        <w:tc>
          <w:tcPr>
            <w:tcW w:w="4281" w:type="dxa"/>
          </w:tcPr>
          <w:p w14:paraId="10AD514B" w14:textId="3D18FEF2" w:rsidR="00620652" w:rsidRPr="00F35035" w:rsidRDefault="00620652" w:rsidP="00620652">
            <w:pPr>
              <w:rPr>
                <w:rFonts w:ascii="Arial" w:hAnsi="Arial" w:cs="Arial"/>
                <w:bCs/>
                <w:sz w:val="20"/>
                <w:szCs w:val="20"/>
              </w:rPr>
            </w:pPr>
          </w:p>
        </w:tc>
        <w:tc>
          <w:tcPr>
            <w:tcW w:w="4820" w:type="dxa"/>
          </w:tcPr>
          <w:p w14:paraId="64145E2B" w14:textId="5D205991" w:rsidR="00620652" w:rsidRPr="0069447E" w:rsidRDefault="00620652" w:rsidP="00620652">
            <w:pPr>
              <w:spacing w:after="60"/>
              <w:rPr>
                <w:rFonts w:ascii="Arial" w:eastAsia="Calibri" w:hAnsi="Arial" w:cs="Arial"/>
                <w:b/>
                <w:color w:val="0D0D0D" w:themeColor="text1" w:themeTint="F2"/>
                <w:sz w:val="20"/>
                <w:szCs w:val="20"/>
              </w:rPr>
            </w:pP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7EE54F0" w14:textId="4818EB88"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7D1404">
              <w:rPr>
                <w:rFonts w:ascii="Arial" w:hAnsi="Arial" w:cs="Arial"/>
                <w:sz w:val="20"/>
                <w:szCs w:val="20"/>
              </w:rPr>
              <w:t>Balmoral Surgery</w:t>
            </w:r>
            <w:r w:rsidR="007D1404" w:rsidRPr="007D1404">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Pencester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Aylesham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Pencester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New Lyminge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w:t>
            </w:r>
            <w:r w:rsidRPr="00620652">
              <w:rPr>
                <w:rFonts w:ascii="Arial" w:hAnsi="Arial" w:cs="Arial"/>
                <w:bCs/>
                <w:sz w:val="20"/>
                <w:szCs w:val="20"/>
              </w:rPr>
              <w:lastRenderedPageBreak/>
              <w:t>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used by the Acute trusts including such as infoflex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xml:space="preserve">• Article 6(1)(e) ‘…necessary for the performance of a task carried out in the public </w:t>
            </w:r>
            <w:r w:rsidRPr="00AF10B2">
              <w:rPr>
                <w:rFonts w:ascii="Arial" w:hAnsi="Arial" w:cs="Arial"/>
                <w:bCs/>
                <w:sz w:val="20"/>
                <w:szCs w:val="20"/>
              </w:rPr>
              <w:lastRenderedPageBreak/>
              <w:t>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2(1)This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(2)In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w:t>
            </w:r>
            <w:r w:rsidRPr="0069447E">
              <w:rPr>
                <w:rFonts w:ascii="Arial" w:hAnsi="Arial" w:cs="Arial"/>
                <w:sz w:val="20"/>
                <w:szCs w:val="20"/>
                <w:lang w:val="en-US"/>
              </w:rPr>
              <w:lastRenderedPageBreak/>
              <w:t xml:space="preserve">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812D8E" w14:textId="6B85B883"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061F2D">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assessment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 of Article 9 (2) (h) of the GDPR, Part 2, Schedule 1, DPA 2018(Health and Social Care purposes) is also engaged</w:t>
            </w:r>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To access, view or request copies of your personal information;</w:t>
            </w:r>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inaccuracy in your personal information</w:t>
            </w:r>
            <w:r w:rsidRPr="00B3251D">
              <w:rPr>
                <w:rFonts w:ascii="Arial" w:eastAsia="Calibri" w:hAnsi="Arial" w:cs="Arial"/>
                <w:color w:val="0D0D0D" w:themeColor="text1" w:themeTint="F2"/>
                <w:sz w:val="20"/>
                <w:szCs w:val="20"/>
              </w:rPr>
              <w:t>;</w:t>
            </w:r>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particular circumstances. This right only </w:t>
            </w:r>
            <w:r w:rsidRPr="00B3251D">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9A3881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B3251D">
              <w:rPr>
                <w:rFonts w:ascii="Arial" w:hAnsi="Arial" w:cs="Arial"/>
                <w:sz w:val="20"/>
                <w:szCs w:val="20"/>
              </w:rPr>
              <w:t>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lastRenderedPageBreak/>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7"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 xml:space="preserve">This work follows an extensive audit of current Lloyd George storage situation across the primary care estate. Significant opportunities for repurposing the use of storage have been identified such as creating additional clinical </w:t>
            </w:r>
            <w:r w:rsidRPr="00E424E8">
              <w:rPr>
                <w:rFonts w:ascii="Arial" w:hAnsi="Arial" w:cs="Arial"/>
                <w:bCs/>
                <w:sz w:val="20"/>
                <w:szCs w:val="20"/>
              </w:rPr>
              <w:lastRenderedPageBreak/>
              <w:t>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lastRenderedPageBreak/>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9(2)(h) –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w:t>
            </w:r>
            <w:r w:rsidRPr="0069447E">
              <w:rPr>
                <w:rFonts w:ascii="Arial" w:hAnsi="Arial" w:cs="Arial"/>
                <w:sz w:val="20"/>
                <w:szCs w:val="20"/>
                <w:lang w:val="en-US"/>
              </w:rPr>
              <w:lastRenderedPageBreak/>
              <w:t xml:space="preserve">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A18A585" w14:textId="65627C85"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061F2D">
              <w:rPr>
                <w:rFonts w:ascii="Arial" w:hAnsi="Arial" w:cs="Arial"/>
                <w:sz w:val="20"/>
                <w:szCs w:val="20"/>
              </w:rPr>
              <w:t>Balmoral Surgery</w:t>
            </w:r>
            <w:r w:rsidRPr="0069447E">
              <w:rPr>
                <w:rFonts w:ascii="Arial" w:hAnsi="Arial" w:cs="Arial"/>
                <w:sz w:val="20"/>
                <w:szCs w:val="20"/>
              </w:rPr>
              <w:t xml:space="preserve"> 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47C7B015" w14:textId="25D35D8C" w:rsidR="00375735" w:rsidRDefault="00375735">
      <w:pPr>
        <w:rPr>
          <w:b/>
          <w:bCs/>
        </w:rPr>
      </w:pPr>
    </w:p>
    <w:p w14:paraId="38B88BCB" w14:textId="77777777" w:rsidR="008561A3" w:rsidRDefault="008561A3">
      <w:pPr>
        <w:rPr>
          <w:b/>
          <w:bCs/>
        </w:rPr>
      </w:pPr>
    </w:p>
    <w:p w14:paraId="3FFB2051" w14:textId="1D725F88" w:rsidR="00355B73" w:rsidRPr="00355B73" w:rsidRDefault="00355B73">
      <w:pPr>
        <w:rPr>
          <w:b/>
          <w:bCs/>
        </w:rPr>
      </w:pPr>
      <w:r w:rsidRPr="00355B73">
        <w:rPr>
          <w:b/>
          <w:bCs/>
        </w:rPr>
        <w:lastRenderedPageBreak/>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2" w:name="_Other_primary_care"/>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F117D6">
            <w:pPr>
              <w:spacing w:after="120"/>
              <w:rPr>
                <w:rFonts w:ascii="Arial" w:hAnsi="Arial" w:cs="Arial"/>
                <w:b/>
                <w:sz w:val="20"/>
                <w:szCs w:val="20"/>
                <w:lang w:val="en"/>
              </w:rPr>
            </w:pPr>
            <w:r w:rsidRPr="00AC5319">
              <w:rPr>
                <w:rFonts w:ascii="Arial" w:hAnsi="Arial" w:cs="Arial"/>
                <w:b/>
                <w:sz w:val="20"/>
                <w:szCs w:val="20"/>
                <w:lang w:val="en"/>
              </w:rPr>
              <w:t>Integrated Urgent Care Service (IUC)</w:t>
            </w:r>
            <w:r w:rsidRPr="00AC5319">
              <w:rPr>
                <w:rFonts w:ascii="Arial" w:hAnsi="Arial" w:cs="Arial"/>
                <w:sz w:val="20"/>
                <w:szCs w:val="20"/>
                <w:lang w:val="en"/>
              </w:rPr>
              <w:t xml:space="preserve"> - covering Out of Hours and NHS 111 service</w:t>
            </w:r>
          </w:p>
        </w:tc>
        <w:tc>
          <w:tcPr>
            <w:tcW w:w="4471" w:type="dxa"/>
          </w:tcPr>
          <w:p w14:paraId="4B06C351" w14:textId="708E331C" w:rsidR="00355B73" w:rsidRPr="00A133E3" w:rsidRDefault="00355B73" w:rsidP="00F117D6">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00AC5319">
              <w:rPr>
                <w:rFonts w:ascii="Arial" w:hAnsi="Arial" w:cs="Arial"/>
                <w:color w:val="auto"/>
                <w:sz w:val="20"/>
                <w:szCs w:val="20"/>
              </w:rPr>
              <w:t>east Kent</w:t>
            </w:r>
            <w:r w:rsidRPr="00A133E3">
              <w:rPr>
                <w:rFonts w:ascii="Arial" w:hAnsi="Arial" w:cs="Arial"/>
                <w:color w:val="FF0000"/>
                <w:sz w:val="20"/>
                <w:szCs w:val="20"/>
              </w:rPr>
              <w:t xml:space="preserve"> </w:t>
            </w:r>
            <w:r w:rsidRPr="00A133E3">
              <w:rPr>
                <w:rFonts w:ascii="Arial" w:hAnsi="Arial" w:cs="Arial"/>
                <w:sz w:val="20"/>
                <w:szCs w:val="20"/>
              </w:rPr>
              <w:t xml:space="preserve">for the provision of a functionally integrated 24/7 urgent care access, clinical advice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If you visit the urgent care centre or call NHS 111 for health related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9"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000000" w:rsidP="00F117D6">
            <w:pPr>
              <w:spacing w:after="120"/>
              <w:rPr>
                <w:rStyle w:val="Hyperlink"/>
                <w:rFonts w:ascii="Arial" w:eastAsia="Times New Roman" w:hAnsi="Arial" w:cs="Arial"/>
                <w:sz w:val="20"/>
                <w:szCs w:val="20"/>
              </w:rPr>
            </w:pPr>
            <w:hyperlink r:id="rId70"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1"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000000" w:rsidP="00F117D6">
            <w:pPr>
              <w:spacing w:after="120"/>
              <w:rPr>
                <w:rFonts w:ascii="Arial" w:hAnsi="Arial" w:cs="Arial"/>
                <w:sz w:val="20"/>
                <w:szCs w:val="20"/>
              </w:rPr>
            </w:pPr>
            <w:hyperlink r:id="rId72"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000000" w:rsidP="00F117D6">
            <w:pPr>
              <w:rPr>
                <w:rFonts w:ascii="Arial" w:hAnsi="Arial" w:cs="Arial"/>
                <w:sz w:val="20"/>
                <w:szCs w:val="20"/>
              </w:rPr>
            </w:pPr>
            <w:hyperlink r:id="rId73"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000000" w:rsidP="00F117D6">
            <w:pPr>
              <w:rPr>
                <w:rFonts w:ascii="Arial" w:hAnsi="Arial" w:cs="Arial"/>
                <w:b/>
                <w:sz w:val="20"/>
                <w:szCs w:val="20"/>
              </w:rPr>
            </w:pPr>
            <w:hyperlink r:id="rId74" w:history="1">
              <w:r w:rsidR="00355B73"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355B73" w:rsidRPr="00A133E3">
                <w:rPr>
                  <w:rStyle w:val="Hyperlink"/>
                  <w:rFonts w:ascii="Arial" w:hAnsi="Arial" w:cs="Arial"/>
                  <w:sz w:val="20"/>
                  <w:szCs w:val="20"/>
                </w:rPr>
                <w:lastRenderedPageBreak/>
                <w:t>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000000" w:rsidP="00F117D6">
            <w:pPr>
              <w:spacing w:after="120"/>
              <w:rPr>
                <w:rFonts w:ascii="Arial" w:eastAsia="Calibri" w:hAnsi="Arial" w:cs="Arial"/>
                <w:bCs/>
                <w:sz w:val="20"/>
                <w:szCs w:val="20"/>
              </w:rPr>
            </w:pPr>
            <w:hyperlink r:id="rId75"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5953E2EA"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061F2D">
              <w:rPr>
                <w:rFonts w:ascii="Arial" w:hAnsi="Arial" w:cs="Arial"/>
                <w:sz w:val="20"/>
                <w:szCs w:val="20"/>
              </w:rPr>
              <w:t>Balmoral Surgery</w:t>
            </w:r>
            <w:r w:rsidRPr="00A133E3">
              <w:rPr>
                <w:rFonts w:ascii="Arial" w:hAnsi="Arial" w:cs="Arial"/>
                <w:sz w:val="20"/>
                <w:szCs w:val="20"/>
              </w:rPr>
              <w:t xml:space="preserve"> process your data, you have </w:t>
            </w:r>
            <w:r w:rsidRPr="00A133E3">
              <w:rPr>
                <w:rFonts w:ascii="Arial" w:hAnsi="Arial" w:cs="Arial"/>
                <w:sz w:val="20"/>
                <w:szCs w:val="20"/>
              </w:rPr>
              <w:lastRenderedPageBreak/>
              <w:t>the 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lastRenderedPageBreak/>
              <w:t xml:space="preserve">All records held by the Practice will be kept for the duration specified in the </w:t>
            </w:r>
            <w:hyperlink r:id="rId77"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000000" w:rsidP="00F117D6">
            <w:pPr>
              <w:spacing w:after="120"/>
              <w:rPr>
                <w:rStyle w:val="Hyperlink"/>
                <w:rFonts w:ascii="Arial" w:eastAsia="Times New Roman" w:hAnsi="Arial" w:cs="Arial"/>
                <w:sz w:val="20"/>
                <w:szCs w:val="20"/>
              </w:rPr>
            </w:pPr>
            <w:hyperlink r:id="rId78"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9"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000000" w:rsidP="00F117D6">
            <w:pPr>
              <w:spacing w:after="120"/>
              <w:rPr>
                <w:rFonts w:ascii="Arial" w:hAnsi="Arial" w:cs="Arial"/>
                <w:sz w:val="20"/>
                <w:szCs w:val="20"/>
              </w:rPr>
            </w:pPr>
            <w:hyperlink r:id="rId80"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000000" w:rsidP="00F117D6">
            <w:pPr>
              <w:rPr>
                <w:rFonts w:ascii="Arial" w:hAnsi="Arial" w:cs="Arial"/>
                <w:sz w:val="20"/>
                <w:szCs w:val="20"/>
              </w:rPr>
            </w:pPr>
            <w:hyperlink r:id="rId81"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000000" w:rsidP="00F117D6">
            <w:pPr>
              <w:rPr>
                <w:rFonts w:ascii="Arial" w:hAnsi="Arial" w:cs="Arial"/>
                <w:b/>
                <w:sz w:val="20"/>
                <w:szCs w:val="20"/>
              </w:rPr>
            </w:pPr>
            <w:hyperlink r:id="rId82"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000000" w:rsidP="00F117D6">
            <w:pPr>
              <w:rPr>
                <w:rStyle w:val="Hyperlink"/>
                <w:rFonts w:ascii="Arial" w:hAnsi="Arial" w:cs="Arial"/>
                <w:bCs/>
                <w:sz w:val="20"/>
                <w:szCs w:val="20"/>
              </w:rPr>
            </w:pPr>
            <w:hyperlink r:id="rId83"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000000" w:rsidP="00F117D6">
            <w:pPr>
              <w:rPr>
                <w:rFonts w:ascii="Arial" w:eastAsia="Calibri" w:hAnsi="Arial" w:cs="Arial"/>
                <w:bCs/>
                <w:color w:val="0563C1" w:themeColor="hyperlink"/>
                <w:sz w:val="20"/>
                <w:szCs w:val="20"/>
                <w:u w:val="single"/>
              </w:rPr>
            </w:pPr>
            <w:hyperlink r:id="rId84"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2E46B84A"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061F2D" w:rsidRPr="00061F2D">
              <w:rPr>
                <w:rFonts w:ascii="Arial" w:hAnsi="Arial" w:cs="Arial"/>
                <w:sz w:val="20"/>
                <w:szCs w:val="20"/>
              </w:rPr>
              <w:t>Balmoral Surgery</w:t>
            </w:r>
            <w:r w:rsidRPr="00061F2D">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5"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2230BEBF" w:rsidR="00930B8F" w:rsidRPr="00930B8F" w:rsidRDefault="00930B8F" w:rsidP="00930B8F">
            <w:pPr>
              <w:spacing w:after="120"/>
              <w:rPr>
                <w:rFonts w:ascii="Arial" w:hAnsi="Arial" w:cs="Arial"/>
                <w:b/>
                <w:sz w:val="20"/>
                <w:szCs w:val="20"/>
                <w:lang w:val="en"/>
              </w:rPr>
            </w:pPr>
          </w:p>
        </w:tc>
        <w:tc>
          <w:tcPr>
            <w:tcW w:w="4471" w:type="dxa"/>
          </w:tcPr>
          <w:p w14:paraId="64A4FE28" w14:textId="5A524BBF" w:rsidR="00930B8F" w:rsidRPr="00930B8F" w:rsidRDefault="00930B8F" w:rsidP="00930B8F">
            <w:pPr>
              <w:pStyle w:val="NormalWeb"/>
              <w:rPr>
                <w:rFonts w:ascii="Arial" w:hAnsi="Arial" w:cs="Arial"/>
                <w:sz w:val="20"/>
                <w:szCs w:val="20"/>
                <w:lang w:val="en"/>
              </w:rPr>
            </w:pPr>
          </w:p>
        </w:tc>
        <w:tc>
          <w:tcPr>
            <w:tcW w:w="4281" w:type="dxa"/>
          </w:tcPr>
          <w:p w14:paraId="28B7342D" w14:textId="41CFC200" w:rsidR="00930B8F" w:rsidRPr="00930B8F" w:rsidRDefault="00930B8F" w:rsidP="00930B8F">
            <w:pPr>
              <w:spacing w:after="120"/>
              <w:rPr>
                <w:rFonts w:ascii="Arial" w:hAnsi="Arial" w:cs="Arial"/>
                <w:sz w:val="20"/>
                <w:szCs w:val="20"/>
              </w:rPr>
            </w:pPr>
          </w:p>
        </w:tc>
        <w:tc>
          <w:tcPr>
            <w:tcW w:w="4820" w:type="dxa"/>
          </w:tcPr>
          <w:p w14:paraId="17596E8D" w14:textId="5526852C" w:rsidR="00930B8F" w:rsidRPr="00A133E3" w:rsidRDefault="00930B8F" w:rsidP="00930B8F">
            <w:pPr>
              <w:spacing w:after="60"/>
              <w:rPr>
                <w:rFonts w:ascii="Arial" w:eastAsia="Calibri" w:hAnsi="Arial" w:cs="Arial"/>
                <w:b/>
                <w:color w:val="0D0D0D" w:themeColor="text1" w:themeTint="F2"/>
                <w:sz w:val="20"/>
                <w:szCs w:val="20"/>
              </w:rPr>
            </w:pPr>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7B981FD0" w14:textId="5F05A98C" w:rsidR="00816426" w:rsidRDefault="00816426"/>
    <w:p w14:paraId="774647A2" w14:textId="77777777" w:rsidR="008561A3" w:rsidRDefault="008561A3"/>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3" w:name="_Statutory_Disclosures_of"/>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000000" w:rsidP="00F117D6">
            <w:pPr>
              <w:spacing w:after="120"/>
              <w:rPr>
                <w:rStyle w:val="Hyperlink"/>
                <w:rFonts w:ascii="Arial" w:eastAsia="Times New Roman" w:hAnsi="Arial" w:cs="Arial"/>
                <w:sz w:val="20"/>
                <w:szCs w:val="20"/>
              </w:rPr>
            </w:pPr>
            <w:hyperlink r:id="rId8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88"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000000" w:rsidP="00F117D6">
            <w:pPr>
              <w:spacing w:after="120"/>
              <w:rPr>
                <w:rFonts w:ascii="Arial" w:hAnsi="Arial" w:cs="Arial"/>
                <w:color w:val="000000"/>
                <w:sz w:val="20"/>
                <w:szCs w:val="20"/>
                <w:lang w:eastAsia="en-GB"/>
              </w:rPr>
            </w:pPr>
            <w:hyperlink r:id="rId89"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000000" w:rsidP="00F117D6">
            <w:pPr>
              <w:spacing w:after="120"/>
              <w:rPr>
                <w:rStyle w:val="Hyperlink"/>
                <w:rFonts w:ascii="Arial" w:hAnsi="Arial" w:cs="Arial"/>
                <w:sz w:val="20"/>
                <w:szCs w:val="20"/>
                <w:shd w:val="clear" w:color="auto" w:fill="FFFFFF"/>
              </w:rPr>
            </w:pPr>
            <w:hyperlink r:id="rId90"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000000" w:rsidP="00F117D6">
            <w:pPr>
              <w:rPr>
                <w:rFonts w:ascii="Arial" w:hAnsi="Arial" w:cs="Arial"/>
                <w:sz w:val="20"/>
                <w:szCs w:val="20"/>
              </w:rPr>
            </w:pPr>
            <w:hyperlink r:id="rId91" w:history="1">
              <w:r w:rsidR="0069447E" w:rsidRPr="00A133E3">
                <w:rPr>
                  <w:rStyle w:val="Hyperlink"/>
                  <w:rFonts w:ascii="Arial" w:hAnsi="Arial" w:cs="Arial"/>
                  <w:sz w:val="20"/>
                  <w:szCs w:val="20"/>
                  <w:lang w:val="en"/>
                </w:rPr>
                <w:t xml:space="preserve">In accordance with DPA Schedule 1, Part 3, (30) (b) - the conditions for protecting individual’s vital interests is met where the </w:t>
              </w:r>
              <w:r w:rsidR="0069447E" w:rsidRPr="00A133E3">
                <w:rPr>
                  <w:rStyle w:val="Hyperlink"/>
                  <w:rFonts w:ascii="Arial" w:hAnsi="Arial" w:cs="Arial"/>
                  <w:sz w:val="20"/>
                  <w:szCs w:val="20"/>
                  <w:lang w:val="en"/>
                </w:rPr>
                <w:lastRenderedPageBreak/>
                <w:t>data subject is physically or legally incapable of giving consent.</w:t>
              </w:r>
            </w:hyperlink>
          </w:p>
          <w:p w14:paraId="1BCE7765" w14:textId="77777777" w:rsidR="0069447E" w:rsidRPr="00A133E3" w:rsidRDefault="00000000" w:rsidP="00F117D6">
            <w:pPr>
              <w:rPr>
                <w:rFonts w:ascii="Arial" w:hAnsi="Arial" w:cs="Arial"/>
                <w:sz w:val="20"/>
                <w:szCs w:val="20"/>
                <w:lang w:val="en"/>
              </w:rPr>
            </w:pPr>
            <w:hyperlink r:id="rId92"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the conditions is met where the processing is necessary for  protecting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000000" w:rsidP="00F117D6">
            <w:pPr>
              <w:spacing w:after="120"/>
              <w:rPr>
                <w:rFonts w:ascii="Arial" w:hAnsi="Arial" w:cs="Arial"/>
                <w:sz w:val="20"/>
                <w:szCs w:val="20"/>
              </w:rPr>
            </w:pPr>
            <w:hyperlink r:id="rId93"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000000" w:rsidP="00F117D6">
            <w:pPr>
              <w:spacing w:after="120"/>
              <w:rPr>
                <w:rFonts w:ascii="Arial" w:eastAsia="Calibri" w:hAnsi="Arial" w:cs="Arial"/>
                <w:b/>
                <w:bCs/>
                <w:sz w:val="20"/>
                <w:szCs w:val="20"/>
                <w:u w:val="single"/>
              </w:rPr>
            </w:pPr>
            <w:hyperlink r:id="rId94"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17A69FCC"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sz w:val="20"/>
                <w:szCs w:val="20"/>
              </w:rPr>
              <w:t>Balmoral Surgery</w:t>
            </w:r>
            <w:r w:rsidRPr="00D9426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000000" w:rsidP="00F117D6">
            <w:pPr>
              <w:spacing w:after="120"/>
              <w:rPr>
                <w:rFonts w:ascii="Arial" w:eastAsia="Calibri" w:hAnsi="Arial" w:cs="Arial"/>
                <w:b/>
                <w:sz w:val="20"/>
                <w:szCs w:val="20"/>
              </w:rPr>
            </w:pPr>
            <w:hyperlink r:id="rId96"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7" w:history="1">
              <w:r w:rsidRPr="00A133E3">
                <w:rPr>
                  <w:rStyle w:val="Hyperlink"/>
                  <w:rFonts w:ascii="Arial" w:hAnsi="Arial" w:cs="Arial"/>
                  <w:sz w:val="20"/>
                  <w:szCs w:val="20"/>
                </w:rPr>
                <w:t xml:space="preserve">Records </w:t>
              </w:r>
              <w:r w:rsidRPr="00A133E3">
                <w:rPr>
                  <w:rStyle w:val="Hyperlink"/>
                  <w:rFonts w:ascii="Arial" w:hAnsi="Arial" w:cs="Arial"/>
                  <w:sz w:val="20"/>
                  <w:szCs w:val="20"/>
                </w:rPr>
                <w:lastRenderedPageBreak/>
                <w:t>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000000" w:rsidP="00F117D6">
            <w:pPr>
              <w:spacing w:after="120"/>
              <w:rPr>
                <w:rFonts w:ascii="Arial" w:hAnsi="Arial" w:cs="Arial"/>
                <w:sz w:val="20"/>
                <w:szCs w:val="20"/>
              </w:rPr>
            </w:pPr>
            <w:hyperlink r:id="rId98"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000000" w:rsidP="00F117D6">
            <w:pPr>
              <w:rPr>
                <w:rFonts w:ascii="Arial" w:eastAsia="Times New Roman" w:hAnsi="Arial" w:cs="Arial"/>
                <w:sz w:val="20"/>
                <w:szCs w:val="20"/>
              </w:rPr>
            </w:pPr>
            <w:hyperlink r:id="rId99"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000000" w:rsidP="00F117D6">
            <w:pPr>
              <w:spacing w:after="120"/>
              <w:rPr>
                <w:rStyle w:val="Hyperlink"/>
                <w:rFonts w:ascii="Arial" w:hAnsi="Arial" w:cs="Arial"/>
                <w:sz w:val="20"/>
                <w:szCs w:val="20"/>
              </w:rPr>
            </w:pPr>
            <w:hyperlink r:id="rId10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000000" w:rsidP="00F117D6">
            <w:pPr>
              <w:rPr>
                <w:rFonts w:ascii="Arial" w:hAnsi="Arial" w:cs="Arial"/>
                <w:sz w:val="20"/>
                <w:szCs w:val="20"/>
                <w:lang w:val="en"/>
              </w:rPr>
            </w:pPr>
            <w:hyperlink r:id="rId101"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000000" w:rsidP="00F117D6">
            <w:pPr>
              <w:rPr>
                <w:rFonts w:ascii="Arial" w:hAnsi="Arial" w:cs="Arial"/>
                <w:b/>
                <w:sz w:val="20"/>
                <w:szCs w:val="20"/>
              </w:rPr>
            </w:pPr>
            <w:hyperlink r:id="rId102" w:history="1">
              <w:r w:rsidR="0069447E" w:rsidRPr="00A133E3">
                <w:rPr>
                  <w:rStyle w:val="Hyperlink"/>
                  <w:rFonts w:ascii="Arial" w:hAnsi="Arial" w:cs="Arial"/>
                  <w:sz w:val="20"/>
                  <w:szCs w:val="20"/>
                </w:rPr>
                <w:t xml:space="preserve">In accordance with DPA Schedule 1, Part 1 (2) health or social care purposes means the purposes of preventive or occupational </w:t>
              </w:r>
              <w:r w:rsidR="0069447E" w:rsidRPr="00A133E3">
                <w:rPr>
                  <w:rStyle w:val="Hyperlink"/>
                  <w:rFonts w:ascii="Arial" w:hAnsi="Arial" w:cs="Arial"/>
                  <w:sz w:val="20"/>
                  <w:szCs w:val="20"/>
                </w:rPr>
                <w:lastRenderedPageBreak/>
                <w:t>medicine; medical diagnosis; the provision of health care or treatment; the provision of 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70665DB" w14:textId="2E6D74A4"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sz w:val="20"/>
                <w:szCs w:val="20"/>
              </w:rPr>
              <w:t>Balmoral Surgery</w:t>
            </w:r>
            <w:r w:rsidRPr="00D9426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apprehension or prosecution of offenders; the assessment or collection of 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 xml:space="preserve">if there is concern for road </w:t>
            </w:r>
            <w:r w:rsidRPr="00A133E3">
              <w:rPr>
                <w:rFonts w:ascii="Arial" w:hAnsi="Arial" w:cs="Arial"/>
                <w:color w:val="0B0C0C"/>
                <w:sz w:val="20"/>
                <w:szCs w:val="20"/>
                <w:highlight w:val="white"/>
              </w:rPr>
              <w:lastRenderedPageBreak/>
              <w:t>safety, which would be for both the individual and the wider public.</w:t>
            </w:r>
          </w:p>
          <w:p w14:paraId="6E4C86F9"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Times New Roman" w:hAnsi="Arial" w:cs="Arial"/>
                <w:sz w:val="20"/>
                <w:szCs w:val="20"/>
                <w:lang w:eastAsia="en-GB"/>
              </w:rPr>
              <w:t xml:space="preserve">The </w:t>
            </w:r>
            <w:r w:rsidRPr="00AC5319">
              <w:rPr>
                <w:rFonts w:ascii="Arial" w:hAnsi="Arial" w:cs="Arial"/>
                <w:sz w:val="20"/>
                <w:szCs w:val="20"/>
                <w:lang w:eastAsia="en-GB"/>
              </w:rPr>
              <w:t>Practice</w:t>
            </w:r>
            <w:r w:rsidRPr="00A133E3">
              <w:rPr>
                <w:rFonts w:ascii="Arial" w:hAnsi="Arial" w:cs="Arial"/>
                <w:color w:val="FF0000"/>
                <w:sz w:val="20"/>
                <w:szCs w:val="20"/>
                <w:lang w:eastAsia="en-GB"/>
              </w:rPr>
              <w:t xml:space="preserve"> </w:t>
            </w:r>
            <w:r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000000" w:rsidP="00F117D6">
            <w:pPr>
              <w:rPr>
                <w:rFonts w:ascii="Arial" w:eastAsia="Times New Roman" w:hAnsi="Arial" w:cs="Arial"/>
                <w:sz w:val="20"/>
                <w:szCs w:val="20"/>
              </w:rPr>
            </w:pPr>
            <w:hyperlink r:id="rId105"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000000" w:rsidP="00F117D6">
            <w:pPr>
              <w:rPr>
                <w:rFonts w:ascii="Arial" w:eastAsia="Times New Roman" w:hAnsi="Arial" w:cs="Arial"/>
                <w:sz w:val="20"/>
                <w:szCs w:val="20"/>
              </w:rPr>
            </w:pPr>
            <w:hyperlink r:id="rId106"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000000" w:rsidP="00F117D6">
            <w:pPr>
              <w:spacing w:after="120"/>
              <w:rPr>
                <w:rStyle w:val="Hyperlink"/>
                <w:rFonts w:ascii="Arial" w:hAnsi="Arial" w:cs="Arial"/>
                <w:sz w:val="20"/>
                <w:szCs w:val="20"/>
              </w:rPr>
            </w:pPr>
            <w:hyperlink r:id="rId107"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lastRenderedPageBreak/>
              <w:t xml:space="preserve">In accordance with </w:t>
            </w:r>
            <w:hyperlink r:id="rId108"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lastRenderedPageBreak/>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AC5319">
              <w:rPr>
                <w:rFonts w:ascii="Arial" w:hAnsi="Arial" w:cs="Arial"/>
                <w:sz w:val="20"/>
                <w:szCs w:val="20"/>
              </w:rPr>
              <w:t xml:space="preserve">way the Practice </w:t>
            </w:r>
            <w:r w:rsidRPr="00A133E3">
              <w:rPr>
                <w:rFonts w:ascii="Arial" w:hAnsi="Arial" w:cs="Arial"/>
                <w:sz w:val="20"/>
                <w:szCs w:val="20"/>
              </w:rPr>
              <w:t>process your data, you have the right to appeal/complain to the 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lastRenderedPageBreak/>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000000" w:rsidP="00F117D6">
            <w:pPr>
              <w:spacing w:after="120"/>
              <w:rPr>
                <w:rFonts w:ascii="Arial" w:hAnsi="Arial" w:cs="Arial"/>
                <w:sz w:val="20"/>
                <w:szCs w:val="20"/>
              </w:rPr>
            </w:pPr>
            <w:hyperlink r:id="rId11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000000" w:rsidP="00F117D6">
            <w:pPr>
              <w:spacing w:after="120"/>
              <w:rPr>
                <w:rFonts w:ascii="Arial" w:hAnsi="Arial" w:cs="Arial"/>
                <w:color w:val="0563C1" w:themeColor="hyperlink"/>
                <w:sz w:val="20"/>
                <w:szCs w:val="20"/>
                <w:u w:val="single"/>
                <w:lang w:val="en-US"/>
              </w:rPr>
            </w:pPr>
            <w:hyperlink r:id="rId111"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000000" w:rsidP="00F117D6">
            <w:pPr>
              <w:spacing w:after="120"/>
              <w:rPr>
                <w:rFonts w:ascii="Arial" w:hAnsi="Arial" w:cs="Arial"/>
                <w:sz w:val="20"/>
                <w:szCs w:val="20"/>
              </w:rPr>
            </w:pPr>
            <w:hyperlink r:id="rId112"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194C2E52"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sz w:val="20"/>
                <w:szCs w:val="20"/>
              </w:rPr>
              <w:t>Balmoral Surgery</w:t>
            </w:r>
            <w:r w:rsidRPr="00D9426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000000" w:rsidP="00F117D6">
            <w:pPr>
              <w:spacing w:after="120"/>
              <w:rPr>
                <w:rFonts w:ascii="Arial" w:eastAsia="Calibri" w:hAnsi="Arial" w:cs="Arial"/>
                <w:b/>
                <w:sz w:val="20"/>
                <w:szCs w:val="20"/>
              </w:rPr>
            </w:pPr>
            <w:hyperlink r:id="rId114"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000000" w:rsidP="00F117D6">
            <w:pPr>
              <w:spacing w:after="120"/>
              <w:rPr>
                <w:rFonts w:ascii="Arial" w:hAnsi="Arial" w:cs="Arial"/>
                <w:sz w:val="20"/>
                <w:szCs w:val="20"/>
              </w:rPr>
            </w:pPr>
            <w:hyperlink r:id="rId11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000000" w:rsidP="00F117D6">
            <w:pPr>
              <w:spacing w:after="120"/>
              <w:rPr>
                <w:rStyle w:val="Hyperlink"/>
                <w:rFonts w:ascii="Arial" w:eastAsia="Times New Roman" w:hAnsi="Arial" w:cs="Arial"/>
                <w:sz w:val="20"/>
                <w:szCs w:val="20"/>
              </w:rPr>
            </w:pPr>
            <w:hyperlink r:id="rId11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18"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000000" w:rsidP="00F117D6">
            <w:pPr>
              <w:spacing w:after="120"/>
              <w:rPr>
                <w:rStyle w:val="Hyperlink"/>
                <w:rFonts w:ascii="Arial" w:hAnsi="Arial" w:cs="Arial"/>
                <w:sz w:val="20"/>
                <w:szCs w:val="20"/>
              </w:rPr>
            </w:pPr>
            <w:hyperlink r:id="rId11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000000" w:rsidP="00F117D6">
            <w:pPr>
              <w:rPr>
                <w:rFonts w:ascii="Arial" w:hAnsi="Arial" w:cs="Arial"/>
                <w:sz w:val="20"/>
                <w:szCs w:val="20"/>
              </w:rPr>
            </w:pPr>
            <w:hyperlink r:id="rId12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000000" w:rsidP="00F117D6">
            <w:pPr>
              <w:rPr>
                <w:rFonts w:ascii="Arial" w:hAnsi="Arial" w:cs="Arial"/>
                <w:b/>
                <w:sz w:val="20"/>
                <w:szCs w:val="20"/>
              </w:rPr>
            </w:pPr>
            <w:hyperlink r:id="rId12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000000" w:rsidP="00F117D6">
            <w:pPr>
              <w:rPr>
                <w:rFonts w:ascii="Arial" w:hAnsi="Arial" w:cs="Arial"/>
                <w:sz w:val="20"/>
                <w:szCs w:val="20"/>
              </w:rPr>
            </w:pPr>
            <w:hyperlink r:id="rId122">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000000" w:rsidP="00F117D6">
            <w:pPr>
              <w:rPr>
                <w:rFonts w:ascii="Arial" w:hAnsi="Arial" w:cs="Arial"/>
                <w:sz w:val="20"/>
                <w:szCs w:val="20"/>
              </w:rPr>
            </w:pPr>
            <w:hyperlink r:id="rId124" w:history="1">
              <w:bookmarkStart w:id="4" w:name="_Toc512872694"/>
              <w:r w:rsidR="0069447E" w:rsidRPr="00A133E3">
                <w:rPr>
                  <w:rStyle w:val="Hyperlink"/>
                  <w:rFonts w:ascii="Arial" w:hAnsi="Arial" w:cs="Arial"/>
                  <w:sz w:val="20"/>
                  <w:szCs w:val="20"/>
                </w:rPr>
                <w:t>The Health Service Ombudsman (HSO)</w:t>
              </w:r>
              <w:bookmarkEnd w:id="4"/>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5" w:name="_Toc512872695"/>
            <w:bookmarkStart w:id="6" w:name="_Toc512873352"/>
            <w:bookmarkStart w:id="7" w:name="_Toc512874130"/>
            <w:bookmarkStart w:id="8"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5"/>
            <w:bookmarkEnd w:id="6"/>
            <w:bookmarkEnd w:id="7"/>
            <w:bookmarkEnd w:id="8"/>
          </w:p>
          <w:p w14:paraId="52D8FD5C" w14:textId="77777777" w:rsidR="0069447E" w:rsidRPr="00A133E3" w:rsidRDefault="0069447E" w:rsidP="00F117D6">
            <w:pPr>
              <w:rPr>
                <w:rFonts w:ascii="Arial" w:hAnsi="Arial" w:cs="Arial"/>
                <w:sz w:val="20"/>
                <w:szCs w:val="20"/>
              </w:rPr>
            </w:pPr>
            <w:bookmarkStart w:id="9" w:name="_Toc512872696"/>
            <w:bookmarkStart w:id="10" w:name="_Toc512873353"/>
            <w:bookmarkStart w:id="11" w:name="_Toc512874131"/>
            <w:bookmarkStart w:id="12" w:name="_Toc512940223"/>
            <w:r w:rsidRPr="00A133E3">
              <w:rPr>
                <w:rFonts w:ascii="Arial" w:hAnsi="Arial" w:cs="Arial"/>
                <w:sz w:val="20"/>
                <w:szCs w:val="20"/>
              </w:rPr>
              <w:t>The HSO has the power to request access to a patient’s medical records for the purpose of an investigation.</w:t>
            </w:r>
            <w:bookmarkEnd w:id="9"/>
            <w:bookmarkEnd w:id="10"/>
            <w:bookmarkEnd w:id="11"/>
            <w:bookmarkEnd w:id="12"/>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000000" w:rsidP="00F117D6">
            <w:pPr>
              <w:spacing w:after="120"/>
              <w:rPr>
                <w:rFonts w:ascii="Arial" w:hAnsi="Arial" w:cs="Arial"/>
                <w:sz w:val="20"/>
                <w:szCs w:val="20"/>
              </w:rPr>
            </w:pPr>
            <w:hyperlink r:id="rId12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2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000000" w:rsidP="00F117D6">
            <w:pPr>
              <w:spacing w:after="120"/>
              <w:rPr>
                <w:rStyle w:val="Hyperlink"/>
                <w:rFonts w:ascii="Arial" w:hAnsi="Arial" w:cs="Arial"/>
                <w:sz w:val="20"/>
                <w:szCs w:val="20"/>
              </w:rPr>
            </w:pPr>
            <w:hyperlink r:id="rId128"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000000" w:rsidP="00F117D6">
            <w:pPr>
              <w:rPr>
                <w:rFonts w:ascii="Arial" w:hAnsi="Arial" w:cs="Arial"/>
                <w:sz w:val="20"/>
                <w:szCs w:val="20"/>
              </w:rPr>
            </w:pPr>
            <w:hyperlink r:id="rId129"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000000" w:rsidP="00F117D6">
            <w:pPr>
              <w:rPr>
                <w:rFonts w:ascii="Arial" w:hAnsi="Arial" w:cs="Arial"/>
                <w:b/>
                <w:sz w:val="20"/>
                <w:szCs w:val="20"/>
              </w:rPr>
            </w:pPr>
            <w:hyperlink r:id="rId13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000000" w:rsidP="00F117D6">
            <w:pPr>
              <w:spacing w:after="120"/>
              <w:rPr>
                <w:rFonts w:ascii="Arial" w:hAnsi="Arial" w:cs="Arial"/>
                <w:sz w:val="20"/>
                <w:szCs w:val="20"/>
              </w:rPr>
            </w:pPr>
            <w:hyperlink r:id="rId131">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C5319">
              <w:rPr>
                <w:rFonts w:ascii="Arial" w:hAnsi="Arial" w:cs="Arial"/>
                <w:b/>
                <w:sz w:val="20"/>
                <w:szCs w:val="20"/>
              </w:rPr>
              <w:t>the Practice</w:t>
            </w:r>
            <w:r w:rsidRPr="00AC5319">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3" w:name="_Toc512872697"/>
            <w:bookmarkStart w:id="14" w:name="_Toc512873354"/>
            <w:bookmarkStart w:id="15" w:name="_Toc512874132"/>
            <w:bookmarkStart w:id="16" w:name="_Toc512940224"/>
            <w:r w:rsidRPr="00A133E3">
              <w:rPr>
                <w:rFonts w:ascii="Arial" w:hAnsi="Arial" w:cs="Arial"/>
                <w:b/>
                <w:sz w:val="20"/>
                <w:szCs w:val="20"/>
              </w:rPr>
              <w:lastRenderedPageBreak/>
              <w:t>NHS Counter Fraud</w:t>
            </w:r>
            <w:bookmarkEnd w:id="13"/>
            <w:bookmarkEnd w:id="14"/>
            <w:bookmarkEnd w:id="15"/>
            <w:bookmarkEnd w:id="16"/>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000000" w:rsidP="00F117D6">
            <w:pPr>
              <w:spacing w:after="120"/>
              <w:rPr>
                <w:rFonts w:ascii="Arial" w:hAnsi="Arial" w:cs="Arial"/>
                <w:sz w:val="20"/>
                <w:szCs w:val="20"/>
              </w:rPr>
            </w:pPr>
            <w:hyperlink r:id="rId13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000000" w:rsidP="00F117D6">
            <w:pPr>
              <w:spacing w:after="120"/>
              <w:rPr>
                <w:rStyle w:val="Hyperlink"/>
                <w:rFonts w:ascii="Arial" w:hAnsi="Arial" w:cs="Arial"/>
                <w:sz w:val="20"/>
                <w:szCs w:val="20"/>
              </w:rPr>
            </w:pPr>
            <w:hyperlink r:id="rId13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000000" w:rsidP="00F117D6">
            <w:pPr>
              <w:rPr>
                <w:rFonts w:ascii="Arial" w:hAnsi="Arial" w:cs="Arial"/>
                <w:b/>
                <w:sz w:val="20"/>
                <w:szCs w:val="20"/>
              </w:rPr>
            </w:pPr>
            <w:hyperlink r:id="rId13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000000" w:rsidP="00F117D6">
            <w:pPr>
              <w:spacing w:after="120"/>
              <w:rPr>
                <w:rFonts w:ascii="Arial" w:hAnsi="Arial" w:cs="Arial"/>
                <w:sz w:val="20"/>
                <w:szCs w:val="20"/>
              </w:rPr>
            </w:pPr>
            <w:hyperlink r:id="rId137">
              <w:r w:rsidR="0069447E" w:rsidRPr="00A133E3">
                <w:rPr>
                  <w:rFonts w:ascii="Arial" w:hAnsi="Arial" w:cs="Arial"/>
                  <w:color w:val="0000FF"/>
                  <w:sz w:val="20"/>
                  <w:szCs w:val="20"/>
                  <w:u w:val="single"/>
                </w:rPr>
                <w:t>S10 NHS Act 2006</w:t>
              </w:r>
            </w:hyperlink>
          </w:p>
        </w:tc>
        <w:tc>
          <w:tcPr>
            <w:tcW w:w="4820" w:type="dxa"/>
          </w:tcPr>
          <w:p w14:paraId="5E317668" w14:textId="55DDB119"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b/>
                <w:sz w:val="20"/>
                <w:szCs w:val="20"/>
              </w:rPr>
              <w:t>Balmoral Surgery</w:t>
            </w:r>
            <w:r w:rsidRPr="00D9426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000000" w:rsidP="00F117D6">
            <w:pPr>
              <w:spacing w:after="120"/>
              <w:rPr>
                <w:rFonts w:ascii="Arial" w:eastAsia="Calibri" w:hAnsi="Arial" w:cs="Arial"/>
                <w:b/>
                <w:sz w:val="20"/>
                <w:szCs w:val="20"/>
              </w:rPr>
            </w:pPr>
            <w:hyperlink r:id="rId139"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t xml:space="preserve">NHS Digital carries out </w:t>
            </w:r>
            <w:hyperlink r:id="rId140"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lastRenderedPageBreak/>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1"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3"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lastRenderedPageBreak/>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4"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000000" w:rsidP="00F117D6">
            <w:pPr>
              <w:spacing w:after="120"/>
              <w:rPr>
                <w:rFonts w:ascii="Arial" w:hAnsi="Arial" w:cs="Arial"/>
                <w:sz w:val="20"/>
                <w:szCs w:val="20"/>
              </w:rPr>
            </w:pPr>
            <w:hyperlink r:id="rId14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000000" w:rsidP="00F117D6">
            <w:pPr>
              <w:spacing w:after="120"/>
              <w:rPr>
                <w:rFonts w:ascii="Arial" w:hAnsi="Arial" w:cs="Arial"/>
                <w:sz w:val="20"/>
                <w:szCs w:val="20"/>
              </w:rPr>
            </w:pPr>
            <w:hyperlink r:id="rId146"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482CE162" w14:textId="77777777" w:rsidR="0069447E" w:rsidRPr="00A133E3" w:rsidRDefault="00000000" w:rsidP="00F117D6">
            <w:pPr>
              <w:rPr>
                <w:rFonts w:ascii="Arial" w:hAnsi="Arial" w:cs="Arial"/>
                <w:sz w:val="20"/>
                <w:szCs w:val="20"/>
              </w:rPr>
            </w:pPr>
            <w:hyperlink r:id="rId147"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000000" w:rsidP="00F117D6">
            <w:pPr>
              <w:rPr>
                <w:rFonts w:ascii="Arial" w:hAnsi="Arial" w:cs="Arial"/>
                <w:b/>
                <w:sz w:val="20"/>
                <w:szCs w:val="20"/>
              </w:rPr>
            </w:pPr>
            <w:hyperlink r:id="rId148"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49"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51527E39"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b/>
                <w:sz w:val="20"/>
                <w:szCs w:val="20"/>
              </w:rPr>
              <w:t>Balmoral Surgery</w:t>
            </w:r>
            <w:r w:rsidRPr="00D9426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000000" w:rsidP="00F117D6">
            <w:pPr>
              <w:rPr>
                <w:rFonts w:ascii="Arial" w:eastAsia="Calibri" w:hAnsi="Arial" w:cs="Arial"/>
                <w:b/>
                <w:sz w:val="20"/>
                <w:szCs w:val="20"/>
              </w:rPr>
            </w:pPr>
            <w:hyperlink r:id="rId151" w:history="1">
              <w:bookmarkStart w:id="17" w:name="_Toc512872698"/>
              <w:bookmarkStart w:id="18" w:name="_Toc512873355"/>
              <w:bookmarkStart w:id="19" w:name="_Toc512874133"/>
              <w:bookmarkStart w:id="20" w:name="_Toc512940225"/>
              <w:r w:rsidR="0069447E" w:rsidRPr="00A133E3">
                <w:rPr>
                  <w:rStyle w:val="Hyperlink"/>
                  <w:rFonts w:ascii="Arial" w:hAnsi="Arial" w:cs="Arial"/>
                  <w:sz w:val="20"/>
                  <w:szCs w:val="20"/>
                </w:rPr>
                <w:t>NHS England</w:t>
              </w:r>
              <w:bookmarkEnd w:id="17"/>
              <w:bookmarkEnd w:id="18"/>
              <w:bookmarkEnd w:id="19"/>
              <w:bookmarkEnd w:id="20"/>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This includes planned and emergency hospital care, mental health, rehabilitation, community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000000" w:rsidP="00F117D6">
            <w:pPr>
              <w:spacing w:after="120"/>
              <w:rPr>
                <w:rFonts w:ascii="Arial" w:hAnsi="Arial" w:cs="Arial"/>
                <w:sz w:val="20"/>
                <w:szCs w:val="20"/>
              </w:rPr>
            </w:pPr>
            <w:hyperlink r:id="rId15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4"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000000" w:rsidP="00F117D6">
            <w:pPr>
              <w:spacing w:after="120"/>
              <w:rPr>
                <w:rFonts w:ascii="Arial" w:hAnsi="Arial" w:cs="Arial"/>
                <w:i/>
                <w:color w:val="000000"/>
                <w:sz w:val="20"/>
                <w:szCs w:val="20"/>
                <w:lang w:eastAsia="en-GB"/>
              </w:rPr>
            </w:pPr>
            <w:hyperlink r:id="rId15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000000" w:rsidP="00F117D6">
            <w:pPr>
              <w:rPr>
                <w:rFonts w:ascii="Arial" w:hAnsi="Arial" w:cs="Arial"/>
                <w:b/>
                <w:sz w:val="20"/>
                <w:szCs w:val="20"/>
              </w:rPr>
            </w:pPr>
            <w:hyperlink r:id="rId15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50DE944B"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94264">
              <w:rPr>
                <w:rFonts w:ascii="Arial" w:hAnsi="Arial" w:cs="Arial"/>
                <w:b/>
                <w:sz w:val="20"/>
                <w:szCs w:val="20"/>
              </w:rPr>
              <w:t xml:space="preserve">Balmoral Surgery </w:t>
            </w:r>
            <w:r w:rsidRPr="00A133E3">
              <w:rPr>
                <w:rFonts w:ascii="Arial" w:hAnsi="Arial" w:cs="Arial"/>
                <w:sz w:val="20"/>
                <w:szCs w:val="20"/>
              </w:rPr>
              <w:t>process your data, you have the right to appeal/complain 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000000" w:rsidP="00F117D6">
            <w:pPr>
              <w:rPr>
                <w:rFonts w:ascii="Arial" w:hAnsi="Arial" w:cs="Arial"/>
                <w:sz w:val="20"/>
                <w:szCs w:val="20"/>
              </w:rPr>
            </w:pPr>
            <w:hyperlink r:id="rId158"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audit looks specifically at clinical practice in order to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000000" w:rsidP="00F117D6">
            <w:pPr>
              <w:spacing w:after="120"/>
              <w:rPr>
                <w:rFonts w:ascii="Arial" w:hAnsi="Arial" w:cs="Arial"/>
                <w:sz w:val="20"/>
                <w:szCs w:val="20"/>
              </w:rPr>
            </w:pPr>
            <w:hyperlink r:id="rId159"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60"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000000" w:rsidP="00F117D6">
            <w:pPr>
              <w:spacing w:after="120"/>
              <w:rPr>
                <w:rFonts w:ascii="Arial" w:hAnsi="Arial" w:cs="Arial"/>
                <w:i/>
                <w:color w:val="000000"/>
                <w:sz w:val="20"/>
                <w:szCs w:val="20"/>
                <w:lang w:eastAsia="en-GB"/>
              </w:rPr>
            </w:pPr>
            <w:hyperlink r:id="rId161"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000000" w:rsidP="00F117D6">
            <w:pPr>
              <w:spacing w:after="120"/>
              <w:rPr>
                <w:rFonts w:ascii="Arial" w:hAnsi="Arial" w:cs="Arial"/>
                <w:sz w:val="20"/>
                <w:szCs w:val="20"/>
              </w:rPr>
            </w:pPr>
            <w:hyperlink r:id="rId16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1EC6833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7D1404">
              <w:rPr>
                <w:rFonts w:ascii="Arial" w:hAnsi="Arial" w:cs="Arial"/>
                <w:sz w:val="20"/>
                <w:szCs w:val="20"/>
              </w:rPr>
              <w:t>Balmoral Surgery</w:t>
            </w:r>
            <w:r w:rsidR="007D1404" w:rsidRPr="007D1404">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000000" w:rsidP="00F117D6">
            <w:pPr>
              <w:rPr>
                <w:rFonts w:ascii="Arial" w:hAnsi="Arial" w:cs="Arial"/>
                <w:b/>
                <w:sz w:val="20"/>
                <w:szCs w:val="20"/>
              </w:rPr>
            </w:pPr>
            <w:hyperlink r:id="rId164" w:history="1">
              <w:bookmarkStart w:id="21" w:name="_Toc512872699"/>
              <w:bookmarkStart w:id="22" w:name="_Toc512873356"/>
              <w:bookmarkStart w:id="23" w:name="_Toc512874134"/>
              <w:bookmarkStart w:id="24" w:name="_Toc512940226"/>
              <w:r w:rsidR="0069447E" w:rsidRPr="00A133E3">
                <w:rPr>
                  <w:rStyle w:val="Hyperlink"/>
                  <w:rFonts w:ascii="Arial" w:hAnsi="Arial" w:cs="Arial"/>
                  <w:sz w:val="20"/>
                  <w:szCs w:val="20"/>
                </w:rPr>
                <w:t>Public Health</w:t>
              </w:r>
              <w:bookmarkEnd w:id="21"/>
              <w:bookmarkEnd w:id="22"/>
              <w:bookmarkEnd w:id="23"/>
              <w:bookmarkEnd w:id="24"/>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an executive agency of the Department of Health and Social Care, and a distinct organisation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The main purpose of the organisation is to protect and improve the health and wellbeing</w:t>
            </w:r>
            <w:r w:rsidRPr="00A133E3">
              <w:rPr>
                <w:rFonts w:ascii="Arial" w:hAnsi="Arial" w:cs="Arial"/>
                <w:color w:val="000000"/>
                <w:sz w:val="20"/>
                <w:szCs w:val="20"/>
                <w:lang w:eastAsia="en-GB"/>
              </w:rPr>
              <w:t xml:space="preserve"> of citizens. These include the management of smoking, alcohol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000000" w:rsidP="00F117D6">
            <w:pPr>
              <w:spacing w:after="120"/>
              <w:rPr>
                <w:rFonts w:ascii="Arial" w:hAnsi="Arial" w:cs="Arial"/>
                <w:sz w:val="20"/>
                <w:szCs w:val="20"/>
              </w:rPr>
            </w:pPr>
            <w:hyperlink r:id="rId16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000000" w:rsidP="00F117D6">
            <w:pPr>
              <w:spacing w:after="120"/>
              <w:rPr>
                <w:rFonts w:ascii="Arial" w:hAnsi="Arial" w:cs="Arial"/>
                <w:sz w:val="20"/>
                <w:szCs w:val="20"/>
                <w:lang w:val="en-US"/>
              </w:rPr>
            </w:pPr>
            <w:hyperlink r:id="rId167"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000000" w:rsidP="00F117D6">
            <w:pPr>
              <w:pStyle w:val="legclearfix2"/>
              <w:spacing w:after="0" w:line="240" w:lineRule="auto"/>
              <w:rPr>
                <w:rFonts w:ascii="Arial" w:hAnsi="Arial" w:cs="Arial"/>
                <w:sz w:val="20"/>
                <w:szCs w:val="20"/>
                <w:lang w:val="en"/>
              </w:rPr>
            </w:pPr>
            <w:hyperlink r:id="rId168"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lastRenderedPageBreak/>
              <w:t>Related Legislations:</w:t>
            </w:r>
          </w:p>
          <w:p w14:paraId="399CD388" w14:textId="77777777" w:rsidR="0069447E" w:rsidRPr="00A133E3" w:rsidRDefault="00000000" w:rsidP="00F117D6">
            <w:pPr>
              <w:spacing w:after="120"/>
              <w:rPr>
                <w:rFonts w:ascii="Arial" w:hAnsi="Arial" w:cs="Arial"/>
                <w:color w:val="000000"/>
                <w:sz w:val="20"/>
                <w:szCs w:val="20"/>
              </w:rPr>
            </w:pPr>
            <w:hyperlink r:id="rId169"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2E4FD47" w14:textId="594B2E40"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b/>
                <w:sz w:val="20"/>
                <w:szCs w:val="20"/>
              </w:rPr>
              <w:t>Balmoral Surgery</w:t>
            </w:r>
            <w:r w:rsidRPr="00DC7CBA">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7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4795F930" w14:textId="2391147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5" w:name="_Processing_for_the"/>
            <w:bookmarkEnd w:id="25"/>
            <w:r w:rsidRPr="0069447E">
              <w:rPr>
                <w:rFonts w:ascii="Arial" w:hAnsi="Arial" w:cs="Arial"/>
                <w:b/>
                <w:sz w:val="20"/>
                <w:szCs w:val="20"/>
                <w:lang w:val="en"/>
              </w:rPr>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 xml:space="preserve">Quality </w:t>
            </w:r>
            <w:r w:rsidRPr="0069447E">
              <w:rPr>
                <w:rFonts w:ascii="Arial" w:hAnsi="Arial" w:cs="Arial"/>
                <w:color w:val="000000"/>
                <w:sz w:val="20"/>
                <w:szCs w:val="20"/>
                <w:lang w:eastAsia="en-GB"/>
              </w:rPr>
              <w:lastRenderedPageBreak/>
              <w:t>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000000" w:rsidP="00F117D6">
            <w:pPr>
              <w:rPr>
                <w:rFonts w:ascii="Arial" w:eastAsia="Times New Roman" w:hAnsi="Arial" w:cs="Arial"/>
                <w:sz w:val="20"/>
                <w:szCs w:val="20"/>
              </w:rPr>
            </w:pPr>
            <w:hyperlink r:id="rId173"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000000" w:rsidP="00F117D6">
            <w:pPr>
              <w:spacing w:after="120"/>
              <w:rPr>
                <w:rFonts w:ascii="Arial" w:hAnsi="Arial" w:cs="Arial"/>
                <w:sz w:val="20"/>
                <w:szCs w:val="20"/>
              </w:rPr>
            </w:pPr>
            <w:hyperlink r:id="rId174"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009A4D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lastRenderedPageBreak/>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57D587F8" w:rsidR="0069447E" w:rsidRPr="0069447E" w:rsidRDefault="0069447E" w:rsidP="00AC5319">
            <w:pPr>
              <w:spacing w:after="120"/>
              <w:rPr>
                <w:rFonts w:ascii="Arial" w:hAnsi="Arial" w:cs="Arial"/>
                <w:b/>
                <w:sz w:val="20"/>
                <w:szCs w:val="20"/>
                <w:lang w:val="en"/>
              </w:rPr>
            </w:pPr>
            <w:r w:rsidRPr="0069447E">
              <w:rPr>
                <w:rFonts w:ascii="Arial" w:hAnsi="Arial" w:cs="Arial"/>
                <w:b/>
                <w:sz w:val="20"/>
                <w:szCs w:val="20"/>
                <w:lang w:val="en"/>
              </w:rPr>
              <w:t>Recipient</w:t>
            </w:r>
            <w:r w:rsidRPr="00A808D7">
              <w:rPr>
                <w:rFonts w:ascii="Arial" w:hAnsi="Arial" w:cs="Arial"/>
                <w:color w:val="000000" w:themeColor="text1"/>
                <w:sz w:val="20"/>
                <w:szCs w:val="20"/>
                <w:lang w:val="en"/>
              </w:rPr>
              <w:t xml:space="preserve">: </w:t>
            </w:r>
            <w:r w:rsidR="00AC5319" w:rsidRPr="00AC5319">
              <w:rPr>
                <w:rFonts w:ascii="Arial" w:hAnsi="Arial" w:cs="Arial"/>
                <w:b/>
                <w:sz w:val="20"/>
                <w:szCs w:val="20"/>
                <w:lang w:val="en"/>
              </w:rPr>
              <w:t>Optum</w:t>
            </w:r>
          </w:p>
        </w:tc>
        <w:tc>
          <w:tcPr>
            <w:tcW w:w="4471" w:type="dxa"/>
          </w:tcPr>
          <w:p w14:paraId="5534CD89" w14:textId="77777777" w:rsidR="0069447E" w:rsidRPr="0069447E" w:rsidRDefault="0069447E" w:rsidP="00F117D6">
            <w:pPr>
              <w:spacing w:after="120"/>
              <w:rPr>
                <w:rStyle w:val="y0nh2b"/>
                <w:rFonts w:ascii="Arial" w:hAnsi="Arial" w:cs="Arial"/>
                <w:color w:val="FF0000"/>
                <w:sz w:val="20"/>
                <w:szCs w:val="20"/>
              </w:rPr>
            </w:pPr>
            <w:r w:rsidRPr="00AC5319">
              <w:rPr>
                <w:rFonts w:ascii="Arial" w:hAnsi="Arial" w:cs="Arial"/>
                <w:b/>
                <w:sz w:val="20"/>
                <w:szCs w:val="20"/>
              </w:rPr>
              <w:t>The Practice</w:t>
            </w:r>
            <w:r w:rsidRPr="00AC5319">
              <w:rPr>
                <w:rFonts w:ascii="Arial" w:hAnsi="Arial" w:cs="Arial"/>
                <w:sz w:val="20"/>
                <w:szCs w:val="20"/>
              </w:rPr>
              <w:t xml:space="preserve"> </w:t>
            </w:r>
            <w:r w:rsidRPr="0069447E">
              <w:rPr>
                <w:rFonts w:ascii="Arial" w:hAnsi="Arial" w:cs="Arial"/>
                <w:sz w:val="20"/>
                <w:szCs w:val="20"/>
              </w:rPr>
              <w:t xml:space="preserve">performs computerised searches of some or all 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69447E">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lastRenderedPageBreak/>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000000" w:rsidP="00F117D6">
            <w:pPr>
              <w:spacing w:after="120"/>
              <w:rPr>
                <w:rStyle w:val="Hyperlink"/>
                <w:rFonts w:ascii="Arial" w:eastAsia="Times New Roman" w:hAnsi="Arial" w:cs="Arial"/>
                <w:sz w:val="20"/>
                <w:szCs w:val="20"/>
              </w:rPr>
            </w:pPr>
            <w:hyperlink r:id="rId177"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78"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000000" w:rsidP="00F117D6">
            <w:pPr>
              <w:spacing w:after="120"/>
              <w:rPr>
                <w:rFonts w:ascii="Arial" w:hAnsi="Arial" w:cs="Arial"/>
                <w:sz w:val="20"/>
                <w:szCs w:val="20"/>
              </w:rPr>
            </w:pPr>
            <w:hyperlink r:id="rId179"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000000" w:rsidP="00F117D6">
            <w:pPr>
              <w:rPr>
                <w:rFonts w:ascii="Arial" w:hAnsi="Arial" w:cs="Arial"/>
                <w:sz w:val="20"/>
                <w:szCs w:val="20"/>
              </w:rPr>
            </w:pPr>
            <w:hyperlink r:id="rId180"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000000" w:rsidP="00F117D6">
            <w:pPr>
              <w:rPr>
                <w:rFonts w:ascii="Arial" w:hAnsi="Arial" w:cs="Arial"/>
                <w:b/>
                <w:sz w:val="20"/>
                <w:szCs w:val="20"/>
              </w:rPr>
            </w:pPr>
            <w:hyperlink r:id="rId181" w:history="1">
              <w:r w:rsidR="0069447E"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000000" w:rsidP="00F117D6">
            <w:pPr>
              <w:spacing w:after="120"/>
              <w:rPr>
                <w:rFonts w:ascii="Arial" w:hAnsi="Arial" w:cs="Arial"/>
                <w:sz w:val="20"/>
                <w:szCs w:val="20"/>
              </w:rPr>
            </w:pPr>
            <w:hyperlink r:id="rId182"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C5319">
              <w:rPr>
                <w:rFonts w:ascii="Arial" w:hAnsi="Arial" w:cs="Arial"/>
                <w:b/>
                <w:sz w:val="20"/>
                <w:szCs w:val="20"/>
              </w:rPr>
              <w:t>the Practice</w:t>
            </w:r>
            <w:r w:rsidRPr="00AC5319">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0FCBD67B" w:rsidR="0069447E" w:rsidRPr="0069447E" w:rsidRDefault="00AC5319" w:rsidP="00F117D6">
            <w:pPr>
              <w:rPr>
                <w:rFonts w:ascii="Arial" w:hAnsi="Arial" w:cs="Arial"/>
                <w:color w:val="000000"/>
                <w:sz w:val="20"/>
                <w:szCs w:val="20"/>
                <w:lang w:eastAsia="en-GB"/>
              </w:rPr>
            </w:pPr>
            <w:r>
              <w:rPr>
                <w:rFonts w:ascii="Arial" w:hAnsi="Arial" w:cs="Arial"/>
                <w:sz w:val="20"/>
                <w:szCs w:val="20"/>
                <w:lang w:eastAsia="en-GB"/>
              </w:rPr>
              <w:t>Balmoral Surgery</w:t>
            </w:r>
            <w:r w:rsidR="0069447E" w:rsidRPr="00AC5319">
              <w:rPr>
                <w:rFonts w:ascii="Arial" w:hAnsi="Arial" w:cs="Arial"/>
                <w:sz w:val="20"/>
                <w:szCs w:val="20"/>
                <w:lang w:eastAsia="en-GB"/>
              </w:rPr>
              <w:t xml:space="preserve"> </w:t>
            </w:r>
            <w:r w:rsidR="0069447E" w:rsidRPr="0069447E">
              <w:rPr>
                <w:rFonts w:ascii="Arial" w:hAnsi="Arial" w:cs="Arial"/>
                <w:color w:val="000000"/>
                <w:sz w:val="20"/>
                <w:szCs w:val="20"/>
                <w:lang w:eastAsia="en-GB"/>
              </w:rPr>
              <w:t>participates projects a</w:t>
            </w:r>
            <w:r w:rsidR="008561A3">
              <w:rPr>
                <w:rFonts w:ascii="Arial" w:hAnsi="Arial" w:cs="Arial"/>
                <w:color w:val="000000"/>
                <w:sz w:val="20"/>
                <w:szCs w:val="20"/>
                <w:lang w:eastAsia="en-GB"/>
              </w:rPr>
              <w:t>n</w:t>
            </w:r>
            <w:r w:rsidR="0069447E" w:rsidRPr="0069447E">
              <w:rPr>
                <w:rFonts w:ascii="Arial" w:hAnsi="Arial" w:cs="Arial"/>
                <w:color w:val="000000"/>
                <w:sz w:val="20"/>
                <w:szCs w:val="20"/>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4" w:history="1">
              <w:r w:rsidR="0069447E" w:rsidRPr="0069447E">
                <w:rPr>
                  <w:rStyle w:val="Hyperlink"/>
                  <w:rFonts w:ascii="Arial" w:hAnsi="Arial" w:cs="Arial"/>
                  <w:sz w:val="20"/>
                  <w:szCs w:val="20"/>
                  <w:lang w:eastAsia="en-GB"/>
                </w:rPr>
                <w:t>Article 89(1) of GDPR</w:t>
              </w:r>
            </w:hyperlink>
            <w:r w:rsidR="0069447E" w:rsidRPr="0069447E">
              <w:rPr>
                <w:rFonts w:ascii="Arial" w:hAnsi="Arial" w:cs="Arial"/>
                <w:color w:val="000000"/>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lastRenderedPageBreak/>
              <w:t xml:space="preserve">We may also use your medical records to carry out research within the practice. </w:t>
            </w:r>
          </w:p>
          <w:p w14:paraId="520F5EEC" w14:textId="7698CBDC" w:rsidR="0069447E" w:rsidRPr="0069447E" w:rsidRDefault="0069447E" w:rsidP="00F117D6">
            <w:pPr>
              <w:pStyle w:val="NormalWeb"/>
              <w:rPr>
                <w:rFonts w:ascii="Arial" w:hAnsi="Arial" w:cs="Arial"/>
                <w:color w:val="FF0000"/>
                <w:sz w:val="20"/>
                <w:szCs w:val="20"/>
              </w:rPr>
            </w:pPr>
            <w:r w:rsidRPr="0069447E">
              <w:rPr>
                <w:rFonts w:ascii="Arial" w:hAnsi="Arial" w:cs="Arial"/>
                <w:sz w:val="20"/>
                <w:szCs w:val="20"/>
              </w:rPr>
              <w:t xml:space="preserve">We share information with the following medical research organisations with your explicit consent or when the law allows: </w:t>
            </w:r>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000000" w:rsidP="00F117D6">
            <w:pPr>
              <w:spacing w:after="120"/>
              <w:rPr>
                <w:rStyle w:val="Hyperlink"/>
                <w:rFonts w:ascii="Arial" w:eastAsia="Times New Roman" w:hAnsi="Arial" w:cs="Arial"/>
                <w:sz w:val="20"/>
                <w:szCs w:val="20"/>
              </w:rPr>
            </w:pPr>
            <w:hyperlink r:id="rId186"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87"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000000" w:rsidP="00F117D6">
            <w:pPr>
              <w:rPr>
                <w:rFonts w:ascii="Arial" w:hAnsi="Arial" w:cs="Arial"/>
                <w:sz w:val="20"/>
                <w:szCs w:val="20"/>
                <w:lang w:val="en-US"/>
              </w:rPr>
            </w:pPr>
            <w:hyperlink r:id="rId188"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000000" w:rsidP="00F117D6">
            <w:pPr>
              <w:rPr>
                <w:rFonts w:ascii="Arial" w:hAnsi="Arial" w:cs="Arial"/>
                <w:sz w:val="20"/>
                <w:szCs w:val="20"/>
              </w:rPr>
            </w:pPr>
            <w:hyperlink r:id="rId189"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41783C4F" w14:textId="455994DD"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D94264">
              <w:rPr>
                <w:rFonts w:ascii="Arial" w:hAnsi="Arial" w:cs="Arial"/>
                <w:sz w:val="20"/>
                <w:szCs w:val="20"/>
              </w:rPr>
              <w:t>Balmoral Surgery</w:t>
            </w:r>
            <w:r w:rsidRPr="00D94264">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lastRenderedPageBreak/>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000000" w:rsidP="00F117D6">
            <w:pPr>
              <w:spacing w:after="120"/>
              <w:rPr>
                <w:rStyle w:val="Hyperlink"/>
                <w:rFonts w:ascii="Arial" w:eastAsia="Times New Roman" w:hAnsi="Arial" w:cs="Arial"/>
                <w:sz w:val="20"/>
                <w:szCs w:val="20"/>
              </w:rPr>
            </w:pPr>
            <w:hyperlink r:id="rId192"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93"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000000" w:rsidP="00F117D6">
            <w:pPr>
              <w:spacing w:after="120"/>
              <w:rPr>
                <w:rStyle w:val="Hyperlink"/>
                <w:rFonts w:ascii="Arial" w:hAnsi="Arial" w:cs="Arial"/>
                <w:sz w:val="20"/>
                <w:szCs w:val="20"/>
              </w:rPr>
            </w:pPr>
            <w:hyperlink r:id="rId194"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000000" w:rsidP="00F117D6">
            <w:pPr>
              <w:rPr>
                <w:rFonts w:ascii="Arial" w:hAnsi="Arial" w:cs="Arial"/>
                <w:color w:val="000000"/>
                <w:sz w:val="20"/>
                <w:szCs w:val="20"/>
                <w:lang w:val="en"/>
              </w:rPr>
            </w:pPr>
            <w:hyperlink r:id="rId195"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Employees have the  right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an employee wishes to exercise his/her rights they can contact the Practice (data controller) or the DPO and their request will be carefully considered. </w:t>
            </w:r>
          </w:p>
          <w:p w14:paraId="1CDF3859" w14:textId="1B4369CF"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20FB0AFB" w14:textId="36C2827C" w:rsidR="00816426" w:rsidRDefault="00816426">
      <w:pPr>
        <w:rPr>
          <w:rFonts w:ascii="Arial" w:hAnsi="Arial" w:cs="Arial"/>
          <w:b/>
          <w:bCs/>
          <w:sz w:val="20"/>
          <w:szCs w:val="20"/>
        </w:rPr>
      </w:pPr>
    </w:p>
    <w:p w14:paraId="2A89F85D" w14:textId="5698277A" w:rsidR="00816426" w:rsidRDefault="00816426">
      <w:pPr>
        <w:rPr>
          <w:rFonts w:ascii="Arial" w:hAnsi="Arial" w:cs="Arial"/>
          <w:b/>
          <w:bCs/>
          <w:sz w:val="20"/>
          <w:szCs w:val="20"/>
        </w:rPr>
      </w:pPr>
    </w:p>
    <w:p w14:paraId="262F6224" w14:textId="02D4CB5C" w:rsidR="008561A3" w:rsidRDefault="008561A3">
      <w:pPr>
        <w:rPr>
          <w:rFonts w:ascii="Arial" w:hAnsi="Arial" w:cs="Arial"/>
          <w:b/>
          <w:bCs/>
          <w:sz w:val="20"/>
          <w:szCs w:val="20"/>
        </w:rPr>
      </w:pPr>
    </w:p>
    <w:p w14:paraId="388A3874" w14:textId="29A47E2E" w:rsidR="008561A3" w:rsidRDefault="008561A3">
      <w:pPr>
        <w:rPr>
          <w:rFonts w:ascii="Arial" w:hAnsi="Arial" w:cs="Arial"/>
          <w:b/>
          <w:bCs/>
          <w:sz w:val="20"/>
          <w:szCs w:val="20"/>
        </w:rPr>
      </w:pPr>
    </w:p>
    <w:p w14:paraId="2689727E" w14:textId="01FA2611" w:rsidR="008561A3" w:rsidRDefault="008561A3">
      <w:pPr>
        <w:rPr>
          <w:rFonts w:ascii="Arial" w:hAnsi="Arial" w:cs="Arial"/>
          <w:b/>
          <w:bCs/>
          <w:sz w:val="20"/>
          <w:szCs w:val="20"/>
        </w:rPr>
      </w:pPr>
    </w:p>
    <w:p w14:paraId="749308EE" w14:textId="77777777" w:rsidR="008561A3" w:rsidRDefault="008561A3">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lastRenderedPageBreak/>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6" w:name="_Data_Sharing_Databases"/>
            <w:bookmarkEnd w:id="26"/>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000000" w:rsidP="001A0DFA">
            <w:pPr>
              <w:spacing w:after="120"/>
              <w:rPr>
                <w:rFonts w:ascii="Arial" w:hAnsi="Arial" w:cs="Arial"/>
                <w:color w:val="FF0000"/>
                <w:sz w:val="20"/>
                <w:szCs w:val="20"/>
                <w:lang w:val="en" w:eastAsia="en-GB"/>
              </w:rPr>
            </w:pPr>
            <w:hyperlink r:id="rId197"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8"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000000" w:rsidP="001A0DFA">
            <w:pPr>
              <w:spacing w:after="120"/>
              <w:rPr>
                <w:rFonts w:ascii="Arial" w:hAnsi="Arial" w:cs="Arial"/>
                <w:sz w:val="20"/>
                <w:szCs w:val="20"/>
              </w:rPr>
            </w:pPr>
            <w:hyperlink r:id="rId199"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000000" w:rsidP="001A0DFA">
            <w:pPr>
              <w:spacing w:after="120"/>
              <w:rPr>
                <w:rStyle w:val="Hyperlink"/>
                <w:rFonts w:ascii="Arial" w:eastAsia="Times New Roman" w:hAnsi="Arial" w:cs="Arial"/>
                <w:sz w:val="20"/>
                <w:szCs w:val="20"/>
              </w:rPr>
            </w:pPr>
            <w:hyperlink r:id="rId200"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000000" w:rsidP="001A0DFA">
            <w:pPr>
              <w:spacing w:after="120"/>
              <w:rPr>
                <w:rFonts w:ascii="Arial" w:eastAsia="Times New Roman" w:hAnsi="Arial" w:cs="Arial"/>
                <w:color w:val="0563C1" w:themeColor="hyperlink"/>
                <w:sz w:val="20"/>
                <w:szCs w:val="20"/>
                <w:u w:val="single"/>
              </w:rPr>
            </w:pPr>
            <w:hyperlink r:id="rId201"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000000" w:rsidP="001A0DFA">
            <w:pPr>
              <w:spacing w:after="120"/>
              <w:rPr>
                <w:rFonts w:ascii="Arial" w:hAnsi="Arial" w:cs="Arial"/>
                <w:sz w:val="20"/>
                <w:szCs w:val="20"/>
              </w:rPr>
            </w:pPr>
            <w:hyperlink r:id="rId202"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000000" w:rsidP="001A0DFA">
            <w:pPr>
              <w:rPr>
                <w:rFonts w:ascii="Arial" w:hAnsi="Arial" w:cs="Arial"/>
                <w:sz w:val="20"/>
                <w:szCs w:val="20"/>
              </w:rPr>
            </w:pPr>
            <w:hyperlink r:id="rId203"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000000" w:rsidP="001A0DFA">
            <w:pPr>
              <w:rPr>
                <w:rFonts w:ascii="Arial" w:hAnsi="Arial" w:cs="Arial"/>
                <w:b/>
                <w:sz w:val="20"/>
                <w:szCs w:val="20"/>
              </w:rPr>
            </w:pPr>
            <w:hyperlink r:id="rId204" w:history="1">
              <w:r w:rsidR="001A0DFA" w:rsidRPr="00A133E3">
                <w:rPr>
                  <w:rStyle w:val="Hyperlink"/>
                  <w:rFonts w:ascii="Arial" w:hAnsi="Arial" w:cs="Arial"/>
                  <w:sz w:val="20"/>
                  <w:szCs w:val="20"/>
                </w:rPr>
                <w:t xml:space="preserve">In accordance with DPA Schedule 1, Part 1, (2) - health or social care purposes means </w:t>
              </w:r>
              <w:r w:rsidR="001A0DFA" w:rsidRPr="00A133E3">
                <w:rPr>
                  <w:rStyle w:val="Hyperlink"/>
                  <w:rFonts w:ascii="Arial" w:hAnsi="Arial" w:cs="Arial"/>
                  <w:sz w:val="20"/>
                  <w:szCs w:val="20"/>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000000" w:rsidP="001A0DFA">
            <w:pPr>
              <w:spacing w:after="120"/>
              <w:rPr>
                <w:rFonts w:ascii="Arial" w:eastAsia="Calibri" w:hAnsi="Arial" w:cs="Arial"/>
                <w:bCs/>
                <w:sz w:val="20"/>
                <w:szCs w:val="20"/>
              </w:rPr>
            </w:pPr>
            <w:hyperlink r:id="rId205"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000000" w:rsidP="001A0DFA">
            <w:pPr>
              <w:spacing w:after="120"/>
              <w:rPr>
                <w:rFonts w:ascii="Arial" w:hAnsi="Arial" w:cs="Arial"/>
                <w:sz w:val="20"/>
                <w:szCs w:val="20"/>
              </w:rPr>
            </w:pPr>
            <w:hyperlink r:id="rId206"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7B8B9EDA"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to your personal data being shared</w:t>
            </w:r>
            <w:r w:rsidR="00DC7CBA">
              <w:rPr>
                <w:rFonts w:ascii="Arial" w:hAnsi="Arial" w:cs="Arial"/>
                <w:sz w:val="20"/>
                <w:szCs w:val="20"/>
                <w:lang w:val="en-US"/>
              </w:rPr>
              <w:t>.</w:t>
            </w:r>
            <w:r w:rsidRPr="00A133E3">
              <w:rPr>
                <w:rFonts w:ascii="Arial" w:hAnsi="Arial" w:cs="Arial"/>
                <w:sz w:val="20"/>
                <w:szCs w:val="20"/>
                <w:lang w:val="en" w:eastAsia="en-GB"/>
              </w:rPr>
              <w:t xml:space="preserve">. </w:t>
            </w:r>
            <w:r w:rsidRPr="00A133E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6FE7941F"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000000" w:rsidP="001A0DFA">
            <w:pPr>
              <w:spacing w:after="120" w:line="240" w:lineRule="auto"/>
              <w:rPr>
                <w:rFonts w:ascii="Arial" w:hAnsi="Arial" w:cs="Arial"/>
                <w:sz w:val="20"/>
                <w:szCs w:val="20"/>
              </w:rPr>
            </w:pPr>
            <w:hyperlink r:id="rId208"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09"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10"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000000" w:rsidP="001A0DFA">
            <w:pPr>
              <w:spacing w:after="120" w:line="240" w:lineRule="auto"/>
              <w:rPr>
                <w:rFonts w:ascii="Arial" w:hAnsi="Arial" w:cs="Arial"/>
                <w:sz w:val="20"/>
                <w:szCs w:val="20"/>
              </w:rPr>
            </w:pPr>
            <w:hyperlink r:id="rId211"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000000" w:rsidP="001A0DFA">
            <w:pPr>
              <w:spacing w:after="0" w:line="240" w:lineRule="auto"/>
              <w:rPr>
                <w:rFonts w:ascii="Arial" w:hAnsi="Arial" w:cs="Arial"/>
                <w:sz w:val="20"/>
                <w:szCs w:val="20"/>
              </w:rPr>
            </w:pPr>
            <w:hyperlink r:id="rId212"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000000" w:rsidP="001A0DFA">
            <w:pPr>
              <w:spacing w:after="0" w:line="240" w:lineRule="auto"/>
              <w:rPr>
                <w:rFonts w:ascii="Arial" w:hAnsi="Arial" w:cs="Arial"/>
                <w:b/>
                <w:sz w:val="20"/>
                <w:szCs w:val="20"/>
              </w:rPr>
            </w:pPr>
            <w:hyperlink r:id="rId213"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000000" w:rsidP="001A0DFA">
            <w:pPr>
              <w:spacing w:after="120" w:line="240" w:lineRule="auto"/>
              <w:rPr>
                <w:rFonts w:ascii="Arial" w:eastAsia="Calibri" w:hAnsi="Arial" w:cs="Arial"/>
                <w:bCs/>
                <w:sz w:val="20"/>
                <w:szCs w:val="20"/>
              </w:rPr>
            </w:pPr>
            <w:hyperlink r:id="rId214"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000000" w:rsidP="001A0DFA">
            <w:pPr>
              <w:spacing w:after="120"/>
              <w:rPr>
                <w:rFonts w:ascii="Arial" w:hAnsi="Arial" w:cs="Arial"/>
                <w:sz w:val="20"/>
                <w:szCs w:val="20"/>
              </w:rPr>
            </w:pPr>
            <w:hyperlink r:id="rId215"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3D9CE36A"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objection </w:t>
            </w:r>
            <w:r w:rsidRPr="001A0DFA">
              <w:rPr>
                <w:rFonts w:ascii="Arial" w:hAnsi="Arial" w:cs="Arial"/>
                <w:sz w:val="20"/>
                <w:szCs w:val="20"/>
                <w:lang w:val="en-US"/>
              </w:rPr>
              <w:t xml:space="preserve">to your personal </w:t>
            </w:r>
            <w:r w:rsidR="00D94264">
              <w:rPr>
                <w:rFonts w:ascii="Arial" w:hAnsi="Arial" w:cs="Arial"/>
                <w:sz w:val="20"/>
                <w:szCs w:val="20"/>
                <w:lang w:val="en-US"/>
              </w:rPr>
              <w:t xml:space="preserve">data being shared. </w:t>
            </w:r>
            <w:r w:rsidRPr="001A0DFA">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Pr="00D94264">
              <w:rPr>
                <w:rFonts w:ascii="Arial" w:hAnsi="Arial" w:cs="Arial"/>
                <w:sz w:val="20"/>
                <w:szCs w:val="20"/>
              </w:rPr>
              <w:t xml:space="preserve">the Practice </w:t>
            </w:r>
            <w:r w:rsidRPr="001A0DFA">
              <w:rPr>
                <w:rFonts w:ascii="Arial" w:hAnsi="Arial" w:cs="Arial"/>
                <w:sz w:val="20"/>
                <w:szCs w:val="20"/>
              </w:rPr>
              <w:t>process your data, you have the 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lastRenderedPageBreak/>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6"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000000" w:rsidP="00F117D6">
            <w:pPr>
              <w:spacing w:after="120"/>
              <w:rPr>
                <w:rFonts w:ascii="Arial" w:hAnsi="Arial" w:cs="Arial"/>
                <w:b/>
                <w:sz w:val="20"/>
                <w:szCs w:val="20"/>
              </w:rPr>
            </w:pPr>
            <w:hyperlink r:id="rId217"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05E13B4A" w:rsidR="0069447E" w:rsidRPr="00A133E3" w:rsidRDefault="0069447E" w:rsidP="00F117D6">
            <w:pPr>
              <w:spacing w:after="120"/>
              <w:rPr>
                <w:rFonts w:ascii="Arial" w:hAnsi="Arial" w:cs="Arial"/>
                <w:color w:val="FF0000"/>
                <w:sz w:val="20"/>
                <w:szCs w:val="20"/>
              </w:rPr>
            </w:pPr>
            <w:r w:rsidRPr="00A133E3">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0A133E3">
              <w:rPr>
                <w:rStyle w:val="tgc"/>
                <w:rFonts w:ascii="Arial" w:hAnsi="Arial" w:cs="Arial"/>
                <w:color w:val="000000" w:themeColor="text1"/>
                <w:sz w:val="20"/>
                <w:szCs w:val="20"/>
              </w:rPr>
              <w:t>musculoskeletal</w:t>
            </w:r>
            <w:r w:rsidRPr="00A133E3">
              <w:rPr>
                <w:rFonts w:ascii="Arial" w:hAnsi="Arial" w:cs="Arial"/>
                <w:color w:val="000000" w:themeColor="text1"/>
                <w:sz w:val="20"/>
                <w:szCs w:val="20"/>
              </w:rPr>
              <w:t xml:space="preserve"> service, GP at front door and </w:t>
            </w:r>
            <w:r w:rsidRPr="00DC7CBA">
              <w:rPr>
                <w:rFonts w:ascii="Arial" w:hAnsi="Arial" w:cs="Arial"/>
                <w:sz w:val="20"/>
                <w:szCs w:val="20"/>
              </w:rPr>
              <w:t>other neigh</w:t>
            </w:r>
            <w:r w:rsidR="00DC7CBA" w:rsidRPr="00DC7CBA">
              <w:rPr>
                <w:rFonts w:ascii="Arial" w:hAnsi="Arial" w:cs="Arial"/>
                <w:sz w:val="20"/>
                <w:szCs w:val="20"/>
              </w:rPr>
              <w:t>bourhood services across East Ken</w:t>
            </w:r>
            <w:r w:rsidR="00DC7CBA" w:rsidRPr="00A808D7">
              <w:rPr>
                <w:rFonts w:ascii="Arial" w:hAnsi="Arial" w:cs="Arial"/>
                <w:color w:val="000000" w:themeColor="text1"/>
                <w:sz w:val="20"/>
                <w:szCs w:val="20"/>
              </w:rPr>
              <w:t>t</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t xml:space="preserve">The information is accessed in real time and on-demand, meaning that data from your GP record is neither extracted, nor uploaded, nor sent anywhere in real time and on-demand, </w:t>
            </w:r>
            <w:r w:rsidRPr="00A133E3">
              <w:rPr>
                <w:rFonts w:ascii="Arial" w:hAnsi="Arial" w:cs="Arial"/>
                <w:sz w:val="20"/>
                <w:szCs w:val="20"/>
              </w:rPr>
              <w:lastRenderedPageBreak/>
              <w:t>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8"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000000" w:rsidP="00F117D6">
            <w:pPr>
              <w:spacing w:after="120"/>
              <w:rPr>
                <w:rFonts w:ascii="Arial" w:hAnsi="Arial" w:cs="Arial"/>
                <w:sz w:val="20"/>
                <w:szCs w:val="20"/>
              </w:rPr>
            </w:pPr>
            <w:hyperlink r:id="rId219"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20"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000000" w:rsidP="00F117D6">
            <w:pPr>
              <w:spacing w:after="120"/>
              <w:rPr>
                <w:rFonts w:ascii="Arial" w:hAnsi="Arial" w:cs="Arial"/>
                <w:sz w:val="20"/>
                <w:szCs w:val="20"/>
              </w:rPr>
            </w:pPr>
            <w:hyperlink r:id="rId22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000000" w:rsidP="00F117D6">
            <w:pPr>
              <w:spacing w:after="120"/>
              <w:rPr>
                <w:rFonts w:ascii="Arial" w:hAnsi="Arial" w:cs="Arial"/>
                <w:sz w:val="20"/>
                <w:szCs w:val="20"/>
              </w:rPr>
            </w:pPr>
            <w:hyperlink r:id="rId222"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000000" w:rsidP="00F117D6">
            <w:pPr>
              <w:rPr>
                <w:rFonts w:ascii="Arial" w:hAnsi="Arial" w:cs="Arial"/>
                <w:b/>
                <w:sz w:val="20"/>
                <w:szCs w:val="20"/>
              </w:rPr>
            </w:pPr>
            <w:hyperlink r:id="rId22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000000" w:rsidP="00F117D6">
            <w:pPr>
              <w:spacing w:after="120"/>
              <w:rPr>
                <w:rFonts w:ascii="Arial" w:eastAsia="Calibri" w:hAnsi="Arial" w:cs="Arial"/>
                <w:bCs/>
                <w:color w:val="0563C1" w:themeColor="hyperlink"/>
                <w:sz w:val="20"/>
                <w:szCs w:val="20"/>
                <w:u w:val="single"/>
              </w:rPr>
            </w:pPr>
            <w:hyperlink r:id="rId224"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E2C0A9E" w14:textId="378D4B22"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40684F4A" w14:textId="77777777" w:rsidTr="0069447E">
        <w:trPr>
          <w:trHeight w:val="145"/>
        </w:trPr>
        <w:tc>
          <w:tcPr>
            <w:tcW w:w="2220" w:type="dxa"/>
          </w:tcPr>
          <w:p w14:paraId="2278407E" w14:textId="7C332939" w:rsidR="0069447E" w:rsidRPr="00A133E3" w:rsidRDefault="0069447E" w:rsidP="00F117D6">
            <w:pPr>
              <w:spacing w:after="120"/>
              <w:rPr>
                <w:rFonts w:ascii="Arial" w:hAnsi="Arial" w:cs="Arial"/>
                <w:b/>
                <w:color w:val="FF0000"/>
                <w:sz w:val="20"/>
                <w:szCs w:val="20"/>
              </w:rPr>
            </w:pPr>
          </w:p>
        </w:tc>
        <w:tc>
          <w:tcPr>
            <w:tcW w:w="4471" w:type="dxa"/>
          </w:tcPr>
          <w:p w14:paraId="0A7BFB91" w14:textId="42882653" w:rsidR="0069447E" w:rsidRPr="00A133E3" w:rsidRDefault="0069447E" w:rsidP="00F117D6">
            <w:pPr>
              <w:spacing w:after="120"/>
              <w:rPr>
                <w:rFonts w:ascii="Arial" w:hAnsi="Arial" w:cs="Arial"/>
                <w:sz w:val="20"/>
                <w:szCs w:val="20"/>
              </w:rPr>
            </w:pPr>
          </w:p>
        </w:tc>
        <w:tc>
          <w:tcPr>
            <w:tcW w:w="4281" w:type="dxa"/>
          </w:tcPr>
          <w:p w14:paraId="7684DF43" w14:textId="77777777" w:rsidR="0069447E" w:rsidRPr="00A133E3" w:rsidRDefault="0069447E" w:rsidP="00F117D6">
            <w:pPr>
              <w:spacing w:after="120"/>
              <w:rPr>
                <w:rFonts w:ascii="Arial" w:hAnsi="Arial" w:cs="Arial"/>
                <w:sz w:val="20"/>
                <w:szCs w:val="20"/>
              </w:rPr>
            </w:pPr>
          </w:p>
        </w:tc>
        <w:tc>
          <w:tcPr>
            <w:tcW w:w="4820" w:type="dxa"/>
          </w:tcPr>
          <w:p w14:paraId="44D527E5"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000000" w:rsidP="00F117D6">
            <w:pPr>
              <w:spacing w:after="120"/>
              <w:rPr>
                <w:rFonts w:ascii="Arial" w:hAnsi="Arial" w:cs="Arial"/>
                <w:b/>
                <w:color w:val="FF0000"/>
                <w:sz w:val="20"/>
                <w:szCs w:val="20"/>
              </w:rPr>
            </w:pPr>
            <w:hyperlink r:id="rId226"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000000" w:rsidP="00F117D6">
            <w:pPr>
              <w:pStyle w:val="NormalWeb"/>
              <w:rPr>
                <w:rFonts w:ascii="Arial" w:hAnsi="Arial" w:cs="Arial"/>
                <w:color w:val="333333"/>
                <w:sz w:val="20"/>
                <w:szCs w:val="20"/>
                <w:lang w:val="en-US"/>
              </w:rPr>
            </w:pPr>
            <w:hyperlink r:id="rId227"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28"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000000" w:rsidP="00F117D6">
            <w:pPr>
              <w:pStyle w:val="NormalWeb"/>
              <w:rPr>
                <w:rFonts w:ascii="Arial" w:hAnsi="Arial" w:cs="Arial"/>
                <w:color w:val="333333"/>
                <w:sz w:val="20"/>
                <w:szCs w:val="20"/>
                <w:lang w:val="en-US"/>
              </w:rPr>
            </w:pPr>
            <w:hyperlink r:id="rId229"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w:t>
            </w:r>
            <w:r w:rsidR="0069447E" w:rsidRPr="00A133E3">
              <w:rPr>
                <w:rFonts w:ascii="Arial" w:hAnsi="Arial" w:cs="Arial"/>
                <w:color w:val="333333"/>
                <w:sz w:val="20"/>
                <w:szCs w:val="20"/>
                <w:lang w:val="en-US"/>
              </w:rPr>
              <w:lastRenderedPageBreak/>
              <w:t>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000000" w:rsidP="00F117D6">
            <w:pPr>
              <w:spacing w:after="120"/>
              <w:rPr>
                <w:rFonts w:ascii="Arial" w:hAnsi="Arial" w:cs="Arial"/>
                <w:sz w:val="20"/>
                <w:szCs w:val="20"/>
              </w:rPr>
            </w:pPr>
            <w:hyperlink r:id="rId23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31"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000000" w:rsidP="00F117D6">
            <w:pPr>
              <w:spacing w:after="120"/>
              <w:rPr>
                <w:rFonts w:ascii="Arial" w:hAnsi="Arial" w:cs="Arial"/>
                <w:sz w:val="20"/>
                <w:szCs w:val="20"/>
              </w:rPr>
            </w:pPr>
            <w:hyperlink r:id="rId23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000000" w:rsidP="00F117D6">
            <w:pPr>
              <w:spacing w:after="120"/>
              <w:rPr>
                <w:rFonts w:ascii="Arial" w:hAnsi="Arial" w:cs="Arial"/>
                <w:sz w:val="20"/>
                <w:szCs w:val="20"/>
              </w:rPr>
            </w:pPr>
            <w:hyperlink r:id="rId23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000000" w:rsidP="00F117D6">
            <w:pPr>
              <w:rPr>
                <w:rFonts w:ascii="Arial" w:hAnsi="Arial" w:cs="Arial"/>
                <w:b/>
                <w:sz w:val="20"/>
                <w:szCs w:val="20"/>
              </w:rPr>
            </w:pPr>
            <w:hyperlink r:id="rId23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000000" w:rsidP="00F117D6">
            <w:pPr>
              <w:spacing w:after="120"/>
              <w:rPr>
                <w:rFonts w:ascii="Arial" w:hAnsi="Arial" w:cs="Arial"/>
                <w:sz w:val="20"/>
                <w:szCs w:val="20"/>
              </w:rPr>
            </w:pPr>
            <w:hyperlink r:id="rId235"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19D3C51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000000" w:rsidP="00F117D6">
            <w:pPr>
              <w:spacing w:after="120"/>
              <w:rPr>
                <w:rFonts w:ascii="Arial" w:hAnsi="Arial" w:cs="Arial"/>
                <w:b/>
                <w:sz w:val="20"/>
                <w:szCs w:val="20"/>
              </w:rPr>
            </w:pPr>
            <w:hyperlink r:id="rId237"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38" w:history="1">
              <w:r w:rsidR="0069447E" w:rsidRPr="00A133E3">
                <w:rPr>
                  <w:rStyle w:val="Hyperlink"/>
                  <w:rFonts w:ascii="Arial" w:hAnsi="Arial" w:cs="Arial"/>
                  <w:sz w:val="20"/>
                  <w:szCs w:val="20"/>
                </w:rPr>
                <w:t>Patient Demographics Service</w:t>
              </w:r>
            </w:hyperlink>
          </w:p>
          <w:p w14:paraId="5B290904"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39" w:history="1">
              <w:r w:rsidR="0069447E" w:rsidRPr="00A133E3">
                <w:rPr>
                  <w:rStyle w:val="Hyperlink"/>
                  <w:rFonts w:ascii="Arial" w:hAnsi="Arial" w:cs="Arial"/>
                  <w:sz w:val="20"/>
                  <w:szCs w:val="20"/>
                </w:rPr>
                <w:t>e-Referral Service</w:t>
              </w:r>
            </w:hyperlink>
          </w:p>
          <w:p w14:paraId="504BBC56"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0"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1" w:history="1">
              <w:r w:rsidR="0069447E" w:rsidRPr="00A133E3">
                <w:rPr>
                  <w:rStyle w:val="Hyperlink"/>
                  <w:rFonts w:ascii="Arial" w:hAnsi="Arial" w:cs="Arial"/>
                  <w:sz w:val="20"/>
                  <w:szCs w:val="20"/>
                </w:rPr>
                <w:t>GP2GP</w:t>
              </w:r>
            </w:hyperlink>
          </w:p>
          <w:p w14:paraId="0226F4DC"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2"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000000" w:rsidP="00F117D6">
            <w:pPr>
              <w:rPr>
                <w:rFonts w:ascii="Arial" w:hAnsi="Arial" w:cs="Arial"/>
                <w:sz w:val="20"/>
                <w:szCs w:val="20"/>
                <w:lang w:eastAsia="en-GB"/>
              </w:rPr>
            </w:pPr>
            <w:hyperlink r:id="rId243"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It hosts 5 key services to support the delivery of your care. They enable healthcare professionals, authorised with an NHS </w:t>
            </w:r>
            <w:r w:rsidRPr="00A133E3">
              <w:rPr>
                <w:rFonts w:ascii="Arial" w:hAnsi="Arial" w:cs="Arial"/>
                <w:sz w:val="20"/>
                <w:szCs w:val="20"/>
                <w:lang w:eastAsia="en-GB"/>
              </w:rPr>
              <w:lastRenderedPageBreak/>
              <w:t>smartcard, to view relevant information about you as follows</w:t>
            </w:r>
          </w:p>
          <w:p w14:paraId="10589AED" w14:textId="77777777" w:rsidR="0069447E" w:rsidRPr="00A133E3" w:rsidRDefault="00000000" w:rsidP="00F117D6">
            <w:pPr>
              <w:rPr>
                <w:rFonts w:ascii="Arial" w:hAnsi="Arial" w:cs="Arial"/>
                <w:sz w:val="20"/>
                <w:szCs w:val="20"/>
                <w:lang w:eastAsia="en-GB"/>
              </w:rPr>
            </w:pPr>
            <w:hyperlink r:id="rId244"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000000" w:rsidP="00F117D6">
            <w:pPr>
              <w:rPr>
                <w:rFonts w:ascii="Arial" w:hAnsi="Arial" w:cs="Arial"/>
                <w:sz w:val="20"/>
                <w:szCs w:val="20"/>
                <w:lang w:eastAsia="en-GB"/>
              </w:rPr>
            </w:pPr>
            <w:hyperlink r:id="rId245"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The patient can also choose to include </w:t>
            </w:r>
            <w:hyperlink r:id="rId246"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xml:space="preserve">, such as details of long-term conditions, significant </w:t>
            </w:r>
            <w:r w:rsidRPr="00A133E3">
              <w:rPr>
                <w:rFonts w:ascii="Arial" w:eastAsiaTheme="minorHAnsi" w:hAnsi="Arial" w:cs="Arial"/>
                <w:sz w:val="20"/>
                <w:szCs w:val="20"/>
              </w:rPr>
              <w:lastRenderedPageBreak/>
              <w:t>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000000" w:rsidP="00F117D6">
            <w:pPr>
              <w:rPr>
                <w:rFonts w:ascii="Arial" w:hAnsi="Arial" w:cs="Arial"/>
                <w:sz w:val="20"/>
                <w:szCs w:val="20"/>
                <w:lang w:eastAsia="en-GB"/>
              </w:rPr>
            </w:pPr>
            <w:hyperlink r:id="rId247" w:history="1">
              <w:r w:rsidR="0069447E" w:rsidRPr="00A133E3">
                <w:rPr>
                  <w:rStyle w:val="Hyperlink"/>
                  <w:rFonts w:ascii="Arial" w:hAnsi="Arial" w:cs="Arial"/>
                  <w:sz w:val="20"/>
                  <w:szCs w:val="20"/>
                  <w:lang w:eastAsia="en-GB"/>
                </w:rPr>
                <w:t>e-Referral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000000" w:rsidP="00F117D6">
            <w:pPr>
              <w:rPr>
                <w:rFonts w:ascii="Arial" w:hAnsi="Arial" w:cs="Arial"/>
                <w:sz w:val="20"/>
                <w:szCs w:val="20"/>
                <w:lang w:eastAsia="en-GB"/>
              </w:rPr>
            </w:pPr>
            <w:hyperlink r:id="rId248"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000000" w:rsidP="00F117D6">
            <w:pPr>
              <w:rPr>
                <w:rFonts w:ascii="Arial" w:hAnsi="Arial" w:cs="Arial"/>
                <w:sz w:val="20"/>
                <w:szCs w:val="20"/>
                <w:lang w:eastAsia="en-GB"/>
              </w:rPr>
            </w:pPr>
            <w:hyperlink r:id="rId249"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50"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000000" w:rsidP="00F117D6">
            <w:pPr>
              <w:spacing w:after="120"/>
              <w:rPr>
                <w:rStyle w:val="Hyperlink"/>
                <w:rFonts w:ascii="Arial" w:eastAsia="Times New Roman" w:hAnsi="Arial" w:cs="Arial"/>
                <w:sz w:val="20"/>
                <w:szCs w:val="20"/>
              </w:rPr>
            </w:pPr>
            <w:hyperlink r:id="rId25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000000" w:rsidP="00F117D6">
            <w:pPr>
              <w:spacing w:after="120"/>
              <w:rPr>
                <w:rStyle w:val="Hyperlink"/>
                <w:rFonts w:ascii="Arial" w:eastAsia="Times New Roman" w:hAnsi="Arial" w:cs="Arial"/>
                <w:sz w:val="20"/>
                <w:szCs w:val="20"/>
              </w:rPr>
            </w:pPr>
            <w:hyperlink r:id="rId252"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2D32FF2C" w14:textId="77777777" w:rsidR="0069447E" w:rsidRPr="00A133E3" w:rsidRDefault="00000000" w:rsidP="00F117D6">
            <w:pPr>
              <w:spacing w:after="120"/>
              <w:rPr>
                <w:rFonts w:ascii="Arial" w:hAnsi="Arial" w:cs="Arial"/>
                <w:sz w:val="20"/>
                <w:szCs w:val="20"/>
              </w:rPr>
            </w:pPr>
            <w:hyperlink r:id="rId25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000000" w:rsidP="00F117D6">
            <w:pPr>
              <w:rPr>
                <w:rFonts w:ascii="Arial" w:hAnsi="Arial" w:cs="Arial"/>
                <w:sz w:val="20"/>
                <w:szCs w:val="20"/>
              </w:rPr>
            </w:pPr>
            <w:hyperlink r:id="rId25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000000" w:rsidP="00F117D6">
            <w:pPr>
              <w:rPr>
                <w:rFonts w:ascii="Arial" w:hAnsi="Arial" w:cs="Arial"/>
                <w:b/>
                <w:sz w:val="20"/>
                <w:szCs w:val="20"/>
              </w:rPr>
            </w:pPr>
            <w:hyperlink r:id="rId255"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lastRenderedPageBreak/>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56"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327562A0"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w:t>
            </w:r>
            <w:r w:rsidR="00DC7CBA">
              <w:rPr>
                <w:rFonts w:ascii="Arial" w:hAnsi="Arial" w:cs="Arial"/>
                <w:sz w:val="20"/>
                <w:szCs w:val="20"/>
              </w:rPr>
              <w:t>u are dissatisfied with the way</w:t>
            </w:r>
            <w:r w:rsidRPr="00A133E3">
              <w:rPr>
                <w:rFonts w:ascii="Arial" w:hAnsi="Arial" w:cs="Arial"/>
                <w:color w:val="FF0000"/>
                <w:sz w:val="20"/>
                <w:szCs w:val="20"/>
              </w:rPr>
              <w:t xml:space="preserve">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5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000000" w:rsidP="00F117D6">
            <w:pPr>
              <w:spacing w:after="120"/>
              <w:rPr>
                <w:rFonts w:ascii="Arial" w:hAnsi="Arial" w:cs="Arial"/>
                <w:b/>
                <w:sz w:val="20"/>
                <w:szCs w:val="20"/>
              </w:rPr>
            </w:pPr>
            <w:hyperlink r:id="rId258"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59"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lastRenderedPageBreak/>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60"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61"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62"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000000" w:rsidP="00F117D6">
            <w:pPr>
              <w:spacing w:after="120"/>
              <w:rPr>
                <w:rFonts w:ascii="Arial" w:hAnsi="Arial" w:cs="Arial"/>
                <w:sz w:val="20"/>
                <w:szCs w:val="20"/>
              </w:rPr>
            </w:pPr>
            <w:hyperlink r:id="rId26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000000" w:rsidP="00F117D6">
            <w:pPr>
              <w:rPr>
                <w:rFonts w:ascii="Arial" w:hAnsi="Arial" w:cs="Arial"/>
                <w:sz w:val="20"/>
                <w:szCs w:val="20"/>
              </w:rPr>
            </w:pPr>
            <w:hyperlink r:id="rId26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000000" w:rsidP="00F117D6">
            <w:pPr>
              <w:rPr>
                <w:rFonts w:ascii="Arial" w:hAnsi="Arial" w:cs="Arial"/>
                <w:b/>
                <w:sz w:val="20"/>
                <w:szCs w:val="20"/>
              </w:rPr>
            </w:pPr>
            <w:hyperlink r:id="rId26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000000" w:rsidP="00F117D6">
            <w:pPr>
              <w:rPr>
                <w:rFonts w:ascii="Arial" w:hAnsi="Arial" w:cs="Arial"/>
                <w:color w:val="000000"/>
                <w:sz w:val="20"/>
                <w:szCs w:val="20"/>
                <w:lang w:eastAsia="en-GB"/>
              </w:rPr>
            </w:pPr>
            <w:hyperlink r:id="rId266"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67"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C5319">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6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000000" w:rsidP="00F117D6">
            <w:pPr>
              <w:spacing w:after="120"/>
              <w:rPr>
                <w:rFonts w:ascii="Arial" w:hAnsi="Arial" w:cs="Arial"/>
                <w:b/>
                <w:sz w:val="20"/>
                <w:szCs w:val="20"/>
              </w:rPr>
            </w:pPr>
            <w:hyperlink r:id="rId269"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lastRenderedPageBreak/>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0"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000000" w:rsidP="00F117D6">
            <w:pPr>
              <w:spacing w:after="120"/>
              <w:rPr>
                <w:rStyle w:val="Hyperlink"/>
                <w:rFonts w:ascii="Arial" w:eastAsia="Times New Roman" w:hAnsi="Arial" w:cs="Arial"/>
                <w:sz w:val="20"/>
                <w:szCs w:val="20"/>
              </w:rPr>
            </w:pPr>
            <w:hyperlink r:id="rId27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000000" w:rsidP="00F117D6">
            <w:pPr>
              <w:spacing w:after="120"/>
              <w:rPr>
                <w:rStyle w:val="Hyperlink"/>
                <w:rFonts w:ascii="Arial" w:eastAsia="Times New Roman" w:hAnsi="Arial" w:cs="Arial"/>
                <w:sz w:val="20"/>
                <w:szCs w:val="20"/>
              </w:rPr>
            </w:pPr>
            <w:hyperlink r:id="rId272"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000000" w:rsidP="00F117D6">
            <w:pPr>
              <w:spacing w:after="120"/>
              <w:rPr>
                <w:rFonts w:ascii="Arial" w:hAnsi="Arial" w:cs="Arial"/>
                <w:sz w:val="20"/>
                <w:szCs w:val="20"/>
              </w:rPr>
            </w:pPr>
            <w:hyperlink r:id="rId27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000000" w:rsidP="00F117D6">
            <w:pPr>
              <w:rPr>
                <w:rFonts w:ascii="Arial" w:hAnsi="Arial" w:cs="Arial"/>
                <w:sz w:val="20"/>
                <w:szCs w:val="20"/>
              </w:rPr>
            </w:pPr>
            <w:hyperlink r:id="rId27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000000" w:rsidP="00F117D6">
            <w:pPr>
              <w:rPr>
                <w:rFonts w:ascii="Arial" w:hAnsi="Arial" w:cs="Arial"/>
                <w:color w:val="000000"/>
                <w:sz w:val="20"/>
                <w:szCs w:val="20"/>
                <w:lang w:val="en"/>
              </w:rPr>
            </w:pPr>
            <w:hyperlink r:id="rId275"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24BC4E16"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76"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7"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lastRenderedPageBreak/>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28" w:name="_Data_Processors"/>
            <w:bookmarkEnd w:id="28"/>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7"/>
      <w:tr w:rsidR="00A133E3" w:rsidRPr="00A133E3" w14:paraId="7D9208CE" w14:textId="77777777" w:rsidTr="00A133E3">
        <w:trPr>
          <w:trHeight w:val="413"/>
        </w:trPr>
        <w:tc>
          <w:tcPr>
            <w:tcW w:w="2220" w:type="dxa"/>
          </w:tcPr>
          <w:p w14:paraId="3429A94A" w14:textId="77777777" w:rsidR="00A133E3" w:rsidRPr="00A133E3" w:rsidRDefault="003C7821" w:rsidP="00F117D6">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77" w:history="1">
              <w:proofErr w:type="spellStart"/>
              <w:r w:rsidR="00A133E3" w:rsidRPr="00A133E3">
                <w:rPr>
                  <w:rStyle w:val="Hyperlink"/>
                  <w:rFonts w:ascii="Arial" w:hAnsi="Arial" w:cs="Arial"/>
                  <w:sz w:val="20"/>
                  <w:szCs w:val="20"/>
                  <w:lang w:val="en"/>
                </w:rPr>
                <w:t>Egton</w:t>
              </w:r>
              <w:proofErr w:type="spellEnd"/>
            </w:hyperlink>
          </w:p>
          <w:p w14:paraId="4C9C9267" w14:textId="77777777" w:rsidR="00A133E3" w:rsidRPr="00A133E3" w:rsidRDefault="00A133E3" w:rsidP="00AC5319">
            <w:pPr>
              <w:spacing w:after="120"/>
              <w:rPr>
                <w:rFonts w:ascii="Arial" w:hAnsi="Arial" w:cs="Arial"/>
                <w:sz w:val="20"/>
                <w:szCs w:val="20"/>
              </w:rPr>
            </w:pPr>
          </w:p>
        </w:tc>
        <w:tc>
          <w:tcPr>
            <w:tcW w:w="4471" w:type="dxa"/>
          </w:tcPr>
          <w:p w14:paraId="2DA9458C" w14:textId="77777777" w:rsidR="00A133E3" w:rsidRPr="00AC5319" w:rsidRDefault="00000000" w:rsidP="00F117D6">
            <w:pPr>
              <w:spacing w:after="120"/>
              <w:rPr>
                <w:rFonts w:ascii="Arial" w:hAnsi="Arial" w:cs="Arial"/>
                <w:sz w:val="20"/>
                <w:szCs w:val="20"/>
                <w:lang w:val="en"/>
              </w:rPr>
            </w:pPr>
            <w:hyperlink r:id="rId278" w:history="1">
              <w:r w:rsidR="00A133E3" w:rsidRPr="00AC5319">
                <w:rPr>
                  <w:rStyle w:val="Hyperlink"/>
                  <w:rFonts w:ascii="Arial" w:hAnsi="Arial" w:cs="Arial"/>
                  <w:color w:val="auto"/>
                  <w:sz w:val="20"/>
                  <w:szCs w:val="20"/>
                  <w:lang w:val="en"/>
                </w:rPr>
                <w:t>EMIS Health</w:t>
              </w:r>
            </w:hyperlink>
            <w:r w:rsidR="00A133E3" w:rsidRPr="00AC5319">
              <w:rPr>
                <w:rFonts w:ascii="Arial" w:hAnsi="Arial" w:cs="Arial"/>
                <w:b/>
                <w:sz w:val="20"/>
                <w:szCs w:val="20"/>
                <w:lang w:val="en"/>
              </w:rPr>
              <w:t xml:space="preserve"> and </w:t>
            </w:r>
            <w:hyperlink r:id="rId279" w:history="1">
              <w:proofErr w:type="spellStart"/>
              <w:r w:rsidR="00A133E3" w:rsidRPr="00AC5319">
                <w:rPr>
                  <w:rStyle w:val="Hyperlink"/>
                  <w:rFonts w:ascii="Arial" w:hAnsi="Arial" w:cs="Arial"/>
                  <w:color w:val="auto"/>
                  <w:sz w:val="20"/>
                  <w:szCs w:val="20"/>
                  <w:lang w:val="en"/>
                </w:rPr>
                <w:t>Egton</w:t>
              </w:r>
              <w:proofErr w:type="spellEnd"/>
            </w:hyperlink>
            <w:r w:rsidR="00A133E3" w:rsidRPr="00AC5319">
              <w:rPr>
                <w:rFonts w:ascii="Arial" w:hAnsi="Arial" w:cs="Arial"/>
                <w:sz w:val="20"/>
                <w:szCs w:val="20"/>
                <w:lang w:val="en"/>
              </w:rPr>
              <w:t xml:space="preserve"> are responsible for the provision of a clinical system, </w:t>
            </w:r>
            <w:r w:rsidR="00A133E3" w:rsidRPr="00AC5319">
              <w:rPr>
                <w:rFonts w:ascii="Arial" w:hAnsi="Arial" w:cs="Arial"/>
                <w:sz w:val="20"/>
                <w:szCs w:val="20"/>
              </w:rPr>
              <w:t>software and IT services</w:t>
            </w:r>
            <w:r w:rsidR="00A133E3" w:rsidRPr="00AC5319">
              <w:rPr>
                <w:rFonts w:ascii="Arial" w:hAnsi="Arial" w:cs="Arial"/>
                <w:sz w:val="20"/>
                <w:szCs w:val="20"/>
                <w:lang w:val="en"/>
              </w:rPr>
              <w:t xml:space="preserve"> used by the Practice to securely store and process your medical record.</w:t>
            </w:r>
          </w:p>
          <w:p w14:paraId="51DDD450" w14:textId="77777777" w:rsidR="00A133E3" w:rsidRPr="00AC5319" w:rsidRDefault="00A133E3" w:rsidP="00F117D6">
            <w:pPr>
              <w:rPr>
                <w:rFonts w:ascii="Arial" w:hAnsi="Arial" w:cs="Arial"/>
                <w:sz w:val="20"/>
                <w:szCs w:val="20"/>
                <w:lang w:eastAsia="en-GB"/>
              </w:rPr>
            </w:pPr>
            <w:r w:rsidRPr="00AC5319">
              <w:rPr>
                <w:rFonts w:ascii="Arial" w:hAnsi="Arial" w:cs="Arial"/>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0"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lastRenderedPageBreak/>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000000" w:rsidP="00F117D6">
            <w:pPr>
              <w:spacing w:after="120"/>
              <w:rPr>
                <w:rStyle w:val="Hyperlink"/>
                <w:rFonts w:ascii="Arial" w:eastAsia="Times New Roman" w:hAnsi="Arial" w:cs="Arial"/>
                <w:sz w:val="20"/>
                <w:szCs w:val="20"/>
              </w:rPr>
            </w:pPr>
            <w:hyperlink r:id="rId281"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000000" w:rsidP="00F117D6">
            <w:pPr>
              <w:spacing w:after="120"/>
              <w:rPr>
                <w:rStyle w:val="Hyperlink"/>
                <w:rFonts w:ascii="Arial" w:eastAsia="Times New Roman" w:hAnsi="Arial" w:cs="Arial"/>
                <w:sz w:val="20"/>
                <w:szCs w:val="20"/>
              </w:rPr>
            </w:pPr>
            <w:hyperlink r:id="rId282"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000000" w:rsidP="00F117D6">
            <w:pPr>
              <w:spacing w:after="120"/>
              <w:rPr>
                <w:rFonts w:ascii="Arial" w:hAnsi="Arial" w:cs="Arial"/>
                <w:sz w:val="20"/>
                <w:szCs w:val="20"/>
              </w:rPr>
            </w:pPr>
            <w:hyperlink r:id="rId283"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000000" w:rsidP="00F117D6">
            <w:pPr>
              <w:rPr>
                <w:rFonts w:ascii="Arial" w:hAnsi="Arial" w:cs="Arial"/>
                <w:sz w:val="20"/>
                <w:szCs w:val="20"/>
              </w:rPr>
            </w:pPr>
            <w:hyperlink r:id="rId284"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000000" w:rsidP="00A133E3">
            <w:pPr>
              <w:rPr>
                <w:rFonts w:ascii="Arial" w:hAnsi="Arial" w:cs="Arial"/>
                <w:sz w:val="20"/>
                <w:szCs w:val="20"/>
              </w:rPr>
            </w:pPr>
            <w:hyperlink r:id="rId285"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7CCDE5EA"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A133E3">
              <w:rPr>
                <w:rFonts w:ascii="Arial" w:hAnsi="Arial" w:cs="Arial"/>
                <w:sz w:val="20"/>
                <w:szCs w:val="20"/>
              </w:rPr>
              <w:t xml:space="preserve"> process 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8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6EC74089" w:rsidR="00E920EB" w:rsidRPr="00A133E3" w:rsidRDefault="001864AE" w:rsidP="00F117D6">
            <w:pPr>
              <w:spacing w:after="120"/>
              <w:rPr>
                <w:rFonts w:ascii="Arial" w:hAnsi="Arial" w:cs="Arial"/>
                <w:b/>
                <w:color w:val="FF0000"/>
                <w:sz w:val="20"/>
                <w:szCs w:val="20"/>
              </w:rPr>
            </w:pPr>
            <w:r w:rsidRPr="001864AE">
              <w:rPr>
                <w:rFonts w:ascii="Arial" w:hAnsi="Arial" w:cs="Arial"/>
                <w:b/>
                <w:sz w:val="20"/>
                <w:szCs w:val="20"/>
              </w:rPr>
              <w:lastRenderedPageBreak/>
              <w:t>Kent &amp; Medway Care Record</w:t>
            </w:r>
            <w:r>
              <w:rPr>
                <w:rFonts w:ascii="Arial" w:hAnsi="Arial" w:cs="Arial"/>
                <w:b/>
                <w:sz w:val="20"/>
                <w:szCs w:val="20"/>
              </w:rPr>
              <w:t xml:space="preserve"> (KMCR)</w:t>
            </w:r>
          </w:p>
        </w:tc>
        <w:tc>
          <w:tcPr>
            <w:tcW w:w="4471" w:type="dxa"/>
          </w:tcPr>
          <w:p w14:paraId="5D499523" w14:textId="24C6181B" w:rsidR="00A133E3" w:rsidRPr="001864AE" w:rsidRDefault="001864AE" w:rsidP="00F117D6">
            <w:pPr>
              <w:rPr>
                <w:rFonts w:ascii="Arial" w:hAnsi="Arial" w:cs="Arial"/>
                <w:sz w:val="20"/>
                <w:szCs w:val="20"/>
                <w:shd w:val="clear" w:color="auto" w:fill="FFFFFF"/>
              </w:rPr>
            </w:pPr>
            <w:r w:rsidRPr="001864AE">
              <w:rPr>
                <w:rFonts w:ascii="Arial" w:hAnsi="Arial" w:cs="Arial"/>
                <w:b/>
                <w:sz w:val="20"/>
                <w:szCs w:val="20"/>
                <w:shd w:val="clear" w:color="auto" w:fill="FFFFFF"/>
              </w:rPr>
              <w:t>KMCR</w:t>
            </w:r>
            <w:r w:rsidR="00A133E3" w:rsidRPr="001864AE">
              <w:rPr>
                <w:rFonts w:ascii="Arial" w:hAnsi="Arial" w:cs="Arial"/>
                <w:sz w:val="20"/>
                <w:szCs w:val="20"/>
                <w:shd w:val="clear" w:color="auto" w:fill="FFFFFF"/>
              </w:rPr>
              <w:t xml:space="preserve"> </w:t>
            </w:r>
            <w:r>
              <w:rPr>
                <w:rFonts w:ascii="Arial" w:hAnsi="Arial" w:cs="Arial"/>
                <w:sz w:val="20"/>
                <w:szCs w:val="20"/>
                <w:shd w:val="clear" w:color="auto" w:fill="FFFFFF"/>
              </w:rPr>
              <w:t xml:space="preserve">is </w:t>
            </w:r>
            <w:r w:rsidR="00A133E3" w:rsidRPr="001864AE">
              <w:rPr>
                <w:rFonts w:ascii="Arial" w:hAnsi="Arial" w:cs="Arial"/>
                <w:sz w:val="20"/>
                <w:szCs w:val="20"/>
                <w:lang w:val="en"/>
              </w:rPr>
              <w:t xml:space="preserve">responsible for the provision of IT clinical systems that </w:t>
            </w:r>
            <w:r w:rsidR="00A133E3" w:rsidRPr="001864AE">
              <w:rPr>
                <w:rFonts w:ascii="Arial" w:hAnsi="Arial" w:cs="Arial"/>
                <w:sz w:val="20"/>
                <w:szCs w:val="20"/>
                <w:shd w:val="clear" w:color="auto" w:fill="FFFFFF"/>
              </w:rPr>
              <w:t xml:space="preserve">enables safe, digitised patient care across the healthcare facilities. </w:t>
            </w:r>
          </w:p>
          <w:p w14:paraId="6AEB3F79" w14:textId="77777777" w:rsidR="00A133E3" w:rsidRPr="00A133E3" w:rsidRDefault="00A133E3" w:rsidP="00F117D6">
            <w:pPr>
              <w:rPr>
                <w:rFonts w:ascii="Arial" w:hAnsi="Arial" w:cs="Arial"/>
                <w:color w:val="FF0000"/>
                <w:sz w:val="20"/>
                <w:szCs w:val="20"/>
                <w:shd w:val="clear" w:color="auto" w:fill="FFFFFF"/>
              </w:rPr>
            </w:pPr>
          </w:p>
          <w:p w14:paraId="5DEEE40A" w14:textId="7CA13114" w:rsidR="00A133E3" w:rsidRPr="001864AE" w:rsidRDefault="00A133E3" w:rsidP="00F117D6">
            <w:pPr>
              <w:rPr>
                <w:rFonts w:ascii="Arial" w:hAnsi="Arial" w:cs="Arial"/>
                <w:sz w:val="20"/>
                <w:szCs w:val="20"/>
              </w:rPr>
            </w:pPr>
            <w:r w:rsidRPr="001864AE">
              <w:rPr>
                <w:rFonts w:ascii="Arial" w:hAnsi="Arial" w:cs="Arial"/>
                <w:sz w:val="20"/>
                <w:szCs w:val="20"/>
                <w:shd w:val="clear" w:color="auto" w:fill="FFFFFF"/>
              </w:rPr>
              <w:t xml:space="preserve">The supplier </w:t>
            </w:r>
            <w:proofErr w:type="spellStart"/>
            <w:r w:rsidR="001864AE">
              <w:rPr>
                <w:rFonts w:ascii="Arial" w:hAnsi="Arial" w:cs="Arial"/>
                <w:sz w:val="20"/>
                <w:szCs w:val="20"/>
                <w:shd w:val="clear" w:color="auto" w:fill="FFFFFF"/>
              </w:rPr>
              <w:t>Graphnet</w:t>
            </w:r>
            <w:proofErr w:type="spellEnd"/>
            <w:r w:rsidRPr="001864AE">
              <w:rPr>
                <w:rFonts w:ascii="Arial" w:hAnsi="Arial" w:cs="Arial"/>
                <w:sz w:val="20"/>
                <w:szCs w:val="20"/>
              </w:rPr>
              <w:t xml:space="preserve"> </w:t>
            </w:r>
            <w:r w:rsidRPr="001864AE">
              <w:rPr>
                <w:rFonts w:ascii="Arial" w:hAnsi="Arial" w:cs="Arial"/>
                <w:sz w:val="20"/>
                <w:szCs w:val="20"/>
                <w:lang w:val="en" w:eastAsia="en-GB"/>
              </w:rPr>
              <w:t xml:space="preserve">- an Electronic Health Record (EHR) that links system and </w:t>
            </w:r>
            <w:r w:rsidRPr="001864AE">
              <w:rPr>
                <w:rFonts w:ascii="Arial" w:hAnsi="Arial" w:cs="Arial"/>
                <w:sz w:val="20"/>
                <w:szCs w:val="20"/>
              </w:rPr>
              <w:t xml:space="preserve">brings together patient data across the health and care system irrespective of traditional organisational or technological boundaries. This means health and care professionals in </w:t>
            </w:r>
            <w:r w:rsidRPr="001864AE">
              <w:rPr>
                <w:rFonts w:ascii="Arial" w:hAnsi="Arial" w:cs="Arial"/>
                <w:b/>
                <w:sz w:val="20"/>
                <w:szCs w:val="20"/>
              </w:rPr>
              <w:t>Kent and Medway</w:t>
            </w:r>
            <w:r w:rsidRPr="001864AE">
              <w:rPr>
                <w:rFonts w:ascii="Arial" w:hAnsi="Arial" w:cs="Arial"/>
                <w:sz w:val="20"/>
                <w:szCs w:val="20"/>
              </w:rPr>
              <w:t xml:space="preserve"> can access subsets of their patients/service users’ medical or social records</w:t>
            </w:r>
            <w:r w:rsidRPr="001864AE">
              <w:rPr>
                <w:rFonts w:ascii="Arial" w:hAnsi="Arial" w:cs="Arial"/>
                <w:i/>
                <w:sz w:val="20"/>
                <w:szCs w:val="20"/>
              </w:rPr>
              <w:t xml:space="preserve"> </w:t>
            </w:r>
            <w:r w:rsidRPr="001864AE">
              <w:rPr>
                <w:rFonts w:ascii="Arial" w:hAnsi="Arial" w:cs="Arial"/>
                <w:sz w:val="20"/>
                <w:szCs w:val="20"/>
              </w:rPr>
              <w:t xml:space="preserve">from a single system in order to provide the best possible care. </w:t>
            </w:r>
          </w:p>
          <w:p w14:paraId="4E55EB4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sz w:val="20"/>
                <w:szCs w:val="20"/>
              </w:rPr>
              <w:lastRenderedPageBreak/>
              <w:t>purposes of direct patient care and population health management.</w:t>
            </w:r>
          </w:p>
          <w:p w14:paraId="512F4DAB"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7"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58A770E9" w14:textId="77777777" w:rsidR="00A133E3" w:rsidRPr="00A133E3" w:rsidRDefault="00A133E3" w:rsidP="00F117D6">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000000" w:rsidP="00F117D6">
            <w:pPr>
              <w:spacing w:after="120"/>
              <w:rPr>
                <w:rStyle w:val="Hyperlink"/>
                <w:rFonts w:ascii="Arial" w:eastAsia="Times New Roman" w:hAnsi="Arial" w:cs="Arial"/>
                <w:sz w:val="20"/>
                <w:szCs w:val="20"/>
              </w:rPr>
            </w:pPr>
            <w:hyperlink r:id="rId28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000000" w:rsidP="00F117D6">
            <w:pPr>
              <w:spacing w:after="120"/>
              <w:rPr>
                <w:rStyle w:val="Hyperlink"/>
                <w:rFonts w:ascii="Arial" w:eastAsia="Times New Roman" w:hAnsi="Arial" w:cs="Arial"/>
                <w:sz w:val="20"/>
                <w:szCs w:val="20"/>
              </w:rPr>
            </w:pPr>
            <w:hyperlink r:id="rId289"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000000" w:rsidP="00F117D6">
            <w:pPr>
              <w:spacing w:after="120"/>
              <w:rPr>
                <w:rFonts w:ascii="Arial" w:hAnsi="Arial" w:cs="Arial"/>
                <w:sz w:val="20"/>
                <w:szCs w:val="20"/>
              </w:rPr>
            </w:pPr>
            <w:hyperlink r:id="rId29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000000" w:rsidP="00F117D6">
            <w:pPr>
              <w:rPr>
                <w:rFonts w:ascii="Arial" w:hAnsi="Arial" w:cs="Arial"/>
                <w:sz w:val="20"/>
                <w:szCs w:val="20"/>
              </w:rPr>
            </w:pPr>
            <w:hyperlink r:id="rId29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000000" w:rsidP="00F117D6">
            <w:pPr>
              <w:rPr>
                <w:rFonts w:ascii="Arial" w:hAnsi="Arial" w:cs="Arial"/>
                <w:color w:val="000000"/>
                <w:sz w:val="20"/>
                <w:szCs w:val="20"/>
                <w:lang w:val="en"/>
              </w:rPr>
            </w:pPr>
            <w:hyperlink r:id="rId29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F117D6">
            <w:pPr>
              <w:spacing w:after="120"/>
              <w:rPr>
                <w:rFonts w:ascii="Arial" w:hAnsi="Arial" w:cs="Arial"/>
                <w:sz w:val="20"/>
                <w:szCs w:val="20"/>
              </w:rPr>
            </w:pPr>
          </w:p>
        </w:tc>
        <w:tc>
          <w:tcPr>
            <w:tcW w:w="4820" w:type="dxa"/>
          </w:tcPr>
          <w:p w14:paraId="05EEC037"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AF25A22"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3E78C83B" w14:textId="0291B208" w:rsidR="00A133E3" w:rsidRPr="00A133E3" w:rsidRDefault="00A133E3" w:rsidP="00F117D6">
            <w:pPr>
              <w:rPr>
                <w:rFonts w:ascii="Arial" w:hAnsi="Arial" w:cs="Arial"/>
                <w:color w:val="FF0000"/>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in </w:t>
            </w:r>
            <w:r w:rsidR="001864AE">
              <w:rPr>
                <w:rFonts w:ascii="Arial" w:hAnsi="Arial" w:cs="Arial"/>
                <w:b/>
                <w:sz w:val="20"/>
                <w:szCs w:val="20"/>
                <w:lang w:val="en-US"/>
              </w:rPr>
              <w:t>KMCR</w:t>
            </w:r>
            <w:r w:rsidRPr="001864AE">
              <w:rPr>
                <w:rFonts w:ascii="Arial" w:hAnsi="Arial" w:cs="Arial"/>
                <w:sz w:val="20"/>
                <w:szCs w:val="20"/>
                <w:lang w:val="en-US"/>
              </w:rPr>
              <w:t xml:space="preserve"> </w:t>
            </w:r>
          </w:p>
          <w:p w14:paraId="1BA199C2"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5B6BA30" w14:textId="0DACDFEF"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E11A85D"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F117D6">
            <w:pPr>
              <w:autoSpaceDE w:val="0"/>
              <w:autoSpaceDN w:val="0"/>
              <w:adjustRightInd w:val="0"/>
              <w:rPr>
                <w:rFonts w:ascii="Arial" w:hAnsi="Arial" w:cs="Arial"/>
                <w:color w:val="000000"/>
                <w:sz w:val="20"/>
                <w:szCs w:val="20"/>
                <w:lang w:eastAsia="en-GB"/>
              </w:rPr>
            </w:pPr>
          </w:p>
        </w:tc>
      </w:tr>
      <w:tr w:rsidR="00A133E3" w:rsidRPr="00A133E3" w14:paraId="18E0697F" w14:textId="77777777" w:rsidTr="00A133E3">
        <w:trPr>
          <w:trHeight w:val="176"/>
        </w:trPr>
        <w:tc>
          <w:tcPr>
            <w:tcW w:w="2220" w:type="dxa"/>
          </w:tcPr>
          <w:p w14:paraId="53797EB4" w14:textId="77777777" w:rsidR="00A133E3" w:rsidRPr="00A133E3" w:rsidRDefault="00000000" w:rsidP="00F117D6">
            <w:pPr>
              <w:spacing w:after="120"/>
              <w:rPr>
                <w:rStyle w:val="Hyperlink"/>
                <w:rFonts w:ascii="Arial" w:hAnsi="Arial" w:cs="Arial"/>
                <w:b/>
                <w:sz w:val="20"/>
                <w:szCs w:val="20"/>
              </w:rPr>
            </w:pPr>
            <w:hyperlink r:id="rId294"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000000" w:rsidP="00F117D6">
            <w:pPr>
              <w:rPr>
                <w:rFonts w:ascii="Arial" w:hAnsi="Arial" w:cs="Arial"/>
                <w:color w:val="000000"/>
                <w:sz w:val="20"/>
                <w:szCs w:val="20"/>
                <w:lang w:eastAsia="en-GB"/>
              </w:rPr>
            </w:pPr>
            <w:hyperlink r:id="rId295"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capture,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proofErr w:type="spellStart"/>
            <w:r w:rsidRPr="00A133E3">
              <w:rPr>
                <w:rFonts w:ascii="Arial" w:hAnsi="Arial" w:cs="Arial"/>
                <w:b/>
                <w:sz w:val="20"/>
                <w:szCs w:val="20"/>
              </w:rPr>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send letters, invoices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lastRenderedPageBreak/>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6"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000000" w:rsidP="00F117D6">
            <w:pPr>
              <w:spacing w:after="120"/>
              <w:rPr>
                <w:rStyle w:val="Hyperlink"/>
                <w:rFonts w:ascii="Arial" w:eastAsia="Times New Roman" w:hAnsi="Arial" w:cs="Arial"/>
                <w:sz w:val="20"/>
                <w:szCs w:val="20"/>
              </w:rPr>
            </w:pPr>
            <w:hyperlink r:id="rId29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000000" w:rsidP="00F117D6">
            <w:pPr>
              <w:spacing w:after="120"/>
              <w:rPr>
                <w:rStyle w:val="Hyperlink"/>
                <w:rFonts w:ascii="Arial" w:eastAsia="Times New Roman" w:hAnsi="Arial" w:cs="Arial"/>
                <w:sz w:val="20"/>
                <w:szCs w:val="20"/>
              </w:rPr>
            </w:pPr>
            <w:hyperlink r:id="rId298"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000000" w:rsidP="00F117D6">
            <w:pPr>
              <w:spacing w:after="120"/>
              <w:rPr>
                <w:rFonts w:ascii="Arial" w:hAnsi="Arial" w:cs="Arial"/>
                <w:sz w:val="20"/>
                <w:szCs w:val="20"/>
              </w:rPr>
            </w:pPr>
            <w:hyperlink r:id="rId29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000000" w:rsidP="00F117D6">
            <w:pPr>
              <w:rPr>
                <w:rFonts w:ascii="Arial" w:hAnsi="Arial" w:cs="Arial"/>
                <w:sz w:val="20"/>
                <w:szCs w:val="20"/>
              </w:rPr>
            </w:pPr>
            <w:hyperlink r:id="rId30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000000" w:rsidP="00F117D6">
            <w:pPr>
              <w:rPr>
                <w:rFonts w:ascii="Arial" w:hAnsi="Arial" w:cs="Arial"/>
                <w:color w:val="000000"/>
                <w:sz w:val="20"/>
                <w:szCs w:val="20"/>
                <w:lang w:val="en"/>
              </w:rPr>
            </w:pPr>
            <w:hyperlink r:id="rId30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w:t>
            </w:r>
            <w:r w:rsidRPr="00A133E3">
              <w:rPr>
                <w:rFonts w:ascii="Arial" w:hAnsi="Arial" w:cs="Arial"/>
                <w:sz w:val="20"/>
                <w:szCs w:val="20"/>
              </w:rPr>
              <w:lastRenderedPageBreak/>
              <w:t xml:space="preserve">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4DA999F6"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000000" w:rsidP="00F117D6">
            <w:pPr>
              <w:spacing w:after="120"/>
              <w:rPr>
                <w:rFonts w:ascii="Arial" w:hAnsi="Arial" w:cs="Arial"/>
                <w:sz w:val="20"/>
                <w:szCs w:val="20"/>
              </w:rPr>
            </w:pPr>
            <w:hyperlink r:id="rId303"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000000" w:rsidP="00F117D6">
            <w:pPr>
              <w:spacing w:after="120"/>
              <w:rPr>
                <w:rFonts w:ascii="Arial" w:hAnsi="Arial" w:cs="Arial"/>
                <w:sz w:val="20"/>
                <w:szCs w:val="20"/>
                <w:lang w:val="en"/>
              </w:rPr>
            </w:pPr>
            <w:hyperlink r:id="rId304" w:history="1">
              <w:proofErr w:type="spellStart"/>
              <w:r w:rsidR="00A133E3" w:rsidRPr="00A133E3">
                <w:rPr>
                  <w:rStyle w:val="Hyperlink"/>
                  <w:rFonts w:ascii="Arial" w:hAnsi="Arial" w:cs="Arial"/>
                  <w:sz w:val="20"/>
                  <w:szCs w:val="20"/>
                </w:rPr>
                <w:t>iPlato</w:t>
              </w:r>
              <w:proofErr w:type="spell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lastRenderedPageBreak/>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5" w:history="1">
              <w:r w:rsidRPr="00A133E3">
                <w:rPr>
                  <w:rStyle w:val="Hyperlink"/>
                  <w:rFonts w:ascii="Arial" w:hAnsi="Arial" w:cs="Arial"/>
                  <w:sz w:val="20"/>
                  <w:szCs w:val="20"/>
                </w:rPr>
                <w:t>Records Management Codes of Practice for Health and Social Care</w:t>
              </w:r>
            </w:hyperlink>
          </w:p>
          <w:p w14:paraId="7C4C624A" w14:textId="0C3798E8"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w:t>
            </w:r>
            <w:r w:rsidR="007D1404">
              <w:rPr>
                <w:rFonts w:ascii="Arial" w:hAnsi="Arial" w:cs="Arial"/>
                <w:sz w:val="20"/>
                <w:szCs w:val="20"/>
                <w:lang w:eastAsia="en-GB"/>
              </w:rPr>
              <w:t>ey remain in the European Union</w:t>
            </w:r>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000000" w:rsidP="00F117D6">
            <w:pPr>
              <w:spacing w:after="120"/>
              <w:rPr>
                <w:rStyle w:val="Hyperlink"/>
                <w:rFonts w:ascii="Arial" w:eastAsia="Times New Roman" w:hAnsi="Arial" w:cs="Arial"/>
                <w:sz w:val="20"/>
                <w:szCs w:val="20"/>
              </w:rPr>
            </w:pPr>
            <w:hyperlink r:id="rId306"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000000" w:rsidP="00F117D6">
            <w:pPr>
              <w:spacing w:after="120"/>
              <w:rPr>
                <w:rStyle w:val="Hyperlink"/>
                <w:rFonts w:ascii="Arial" w:eastAsia="Times New Roman" w:hAnsi="Arial" w:cs="Arial"/>
                <w:sz w:val="20"/>
                <w:szCs w:val="20"/>
              </w:rPr>
            </w:pPr>
            <w:hyperlink r:id="rId307"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000000" w:rsidP="00F117D6">
            <w:pPr>
              <w:spacing w:after="120"/>
              <w:rPr>
                <w:rFonts w:ascii="Arial" w:hAnsi="Arial" w:cs="Arial"/>
                <w:sz w:val="20"/>
                <w:szCs w:val="20"/>
              </w:rPr>
            </w:pPr>
            <w:hyperlink r:id="rId308"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000000" w:rsidP="00F117D6">
            <w:pPr>
              <w:rPr>
                <w:rFonts w:ascii="Arial" w:hAnsi="Arial" w:cs="Arial"/>
                <w:sz w:val="20"/>
                <w:szCs w:val="20"/>
              </w:rPr>
            </w:pPr>
            <w:hyperlink r:id="rId309"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000000" w:rsidP="00F117D6">
            <w:pPr>
              <w:rPr>
                <w:rFonts w:ascii="Arial" w:hAnsi="Arial" w:cs="Arial"/>
                <w:color w:val="000000"/>
                <w:sz w:val="20"/>
                <w:szCs w:val="20"/>
                <w:lang w:val="en"/>
              </w:rPr>
            </w:pPr>
            <w:hyperlink r:id="rId310"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B21FA3F" w14:textId="2CCCA18C"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1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000000" w:rsidP="00F117D6">
            <w:pPr>
              <w:spacing w:after="120"/>
              <w:rPr>
                <w:rFonts w:ascii="Arial" w:hAnsi="Arial" w:cs="Arial"/>
                <w:sz w:val="20"/>
                <w:szCs w:val="20"/>
              </w:rPr>
            </w:pPr>
            <w:hyperlink r:id="rId312"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66DAD16A" w:rsidR="00A133E3" w:rsidRPr="00101741" w:rsidRDefault="00A133E3" w:rsidP="00F117D6">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00101741">
              <w:rPr>
                <w:rFonts w:ascii="Arial" w:eastAsia="Calibri" w:hAnsi="Arial" w:cs="Arial"/>
                <w:b/>
                <w:bCs/>
                <w:sz w:val="20"/>
                <w:szCs w:val="20"/>
              </w:rPr>
              <w:t>KCHFT</w:t>
            </w:r>
            <w:r w:rsidRPr="00A133E3">
              <w:rPr>
                <w:rFonts w:ascii="Arial" w:eastAsia="Calibri" w:hAnsi="Arial" w:cs="Arial"/>
                <w:bCs/>
                <w:sz w:val="20"/>
                <w:szCs w:val="20"/>
              </w:rPr>
              <w:t xml:space="preserve"> who run one of 4 Child Health Information Services across </w:t>
            </w:r>
            <w:r w:rsidRPr="00101741">
              <w:rPr>
                <w:rFonts w:ascii="Arial" w:eastAsia="Calibri" w:hAnsi="Arial" w:cs="Arial"/>
                <w:b/>
                <w:bCs/>
                <w:sz w:val="20"/>
                <w:szCs w:val="20"/>
              </w:rPr>
              <w:t>Kent and Medway</w:t>
            </w:r>
          </w:p>
          <w:p w14:paraId="6E65408A" w14:textId="77777777" w:rsidR="00A133E3" w:rsidRPr="00101741" w:rsidRDefault="00000000" w:rsidP="00F117D6">
            <w:pPr>
              <w:spacing w:after="120"/>
              <w:rPr>
                <w:rFonts w:ascii="Arial" w:eastAsia="Calibri" w:hAnsi="Arial" w:cs="Arial"/>
                <w:b/>
                <w:bCs/>
                <w:sz w:val="20"/>
                <w:szCs w:val="20"/>
              </w:rPr>
            </w:pPr>
            <w:hyperlink r:id="rId313"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101741">
              <w:rPr>
                <w:rFonts w:ascii="Arial" w:eastAsia="Calibri" w:hAnsi="Arial" w:cs="Arial"/>
                <w:b/>
                <w:bCs/>
                <w:sz w:val="20"/>
                <w:szCs w:val="20"/>
              </w:rPr>
              <w:t>Kent and Medway</w:t>
            </w:r>
            <w:r w:rsidR="00A133E3" w:rsidRPr="00101741">
              <w:rPr>
                <w:rFonts w:ascii="Arial" w:eastAsia="Calibri" w:hAnsi="Arial" w:cs="Arial"/>
                <w:bCs/>
                <w:sz w:val="20"/>
                <w:szCs w:val="20"/>
              </w:rPr>
              <w:t xml:space="preserve">  by </w:t>
            </w:r>
            <w:hyperlink r:id="rId314" w:history="1">
              <w:r w:rsidR="00A133E3" w:rsidRPr="00101741">
                <w:rPr>
                  <w:rStyle w:val="Hyperlink"/>
                  <w:rFonts w:ascii="Arial" w:hAnsi="Arial" w:cs="Arial"/>
                  <w:color w:val="auto"/>
                  <w:sz w:val="20"/>
                  <w:szCs w:val="20"/>
                </w:rPr>
                <w:t>Health Intelligence</w:t>
              </w:r>
            </w:hyperlink>
            <w:r w:rsidR="00A133E3" w:rsidRPr="00101741">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5"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000000" w:rsidP="00F117D6">
            <w:pPr>
              <w:spacing w:after="120"/>
              <w:rPr>
                <w:rStyle w:val="Hyperlink"/>
                <w:rFonts w:ascii="Arial" w:eastAsia="Times New Roman" w:hAnsi="Arial" w:cs="Arial"/>
                <w:sz w:val="20"/>
                <w:szCs w:val="20"/>
              </w:rPr>
            </w:pPr>
            <w:hyperlink r:id="rId316"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000000" w:rsidP="00F117D6">
            <w:pPr>
              <w:spacing w:after="120"/>
              <w:rPr>
                <w:rStyle w:val="Hyperlink"/>
                <w:rFonts w:ascii="Arial" w:eastAsia="Times New Roman" w:hAnsi="Arial" w:cs="Arial"/>
                <w:sz w:val="20"/>
                <w:szCs w:val="20"/>
              </w:rPr>
            </w:pPr>
            <w:hyperlink r:id="rId317"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000000" w:rsidP="00F117D6">
            <w:pPr>
              <w:spacing w:after="120"/>
              <w:rPr>
                <w:rFonts w:ascii="Arial" w:hAnsi="Arial" w:cs="Arial"/>
                <w:sz w:val="20"/>
                <w:szCs w:val="20"/>
              </w:rPr>
            </w:pPr>
            <w:hyperlink r:id="rId318"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000000" w:rsidP="00F117D6">
            <w:pPr>
              <w:rPr>
                <w:rFonts w:ascii="Arial" w:hAnsi="Arial" w:cs="Arial"/>
                <w:sz w:val="20"/>
                <w:szCs w:val="20"/>
              </w:rPr>
            </w:pPr>
            <w:hyperlink r:id="rId319"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000000" w:rsidP="00F117D6">
            <w:pPr>
              <w:rPr>
                <w:rFonts w:ascii="Arial" w:hAnsi="Arial" w:cs="Arial"/>
                <w:color w:val="000000"/>
                <w:sz w:val="20"/>
                <w:szCs w:val="20"/>
                <w:lang w:val="en"/>
              </w:rPr>
            </w:pPr>
            <w:hyperlink r:id="rId320"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5DEE0BE" w14:textId="58C7CB51"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1"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00A133E3">
        <w:trPr>
          <w:trHeight w:val="164"/>
        </w:trPr>
        <w:tc>
          <w:tcPr>
            <w:tcW w:w="2220" w:type="dxa"/>
          </w:tcPr>
          <w:p w14:paraId="5590D286" w14:textId="417C0767" w:rsidR="00A133E3" w:rsidRPr="00A133E3" w:rsidRDefault="00101741" w:rsidP="00F117D6">
            <w:pPr>
              <w:rPr>
                <w:rStyle w:val="Hyperlink"/>
                <w:rFonts w:ascii="Arial" w:hAnsi="Arial" w:cs="Arial"/>
                <w:b/>
                <w:color w:val="FF0000"/>
                <w:sz w:val="20"/>
                <w:szCs w:val="20"/>
              </w:rPr>
            </w:pPr>
            <w:r w:rsidRPr="00101741">
              <w:rPr>
                <w:rFonts w:ascii="Arial" w:hAnsi="Arial" w:cs="Arial"/>
                <w:b/>
                <w:sz w:val="20"/>
                <w:szCs w:val="20"/>
              </w:rPr>
              <w:lastRenderedPageBreak/>
              <w:t>Optum</w:t>
            </w:r>
            <w:r w:rsidR="00A133E3" w:rsidRPr="00101741">
              <w:rPr>
                <w:rStyle w:val="Hyperlink"/>
                <w:rFonts w:ascii="Arial" w:hAnsi="Arial" w:cs="Arial"/>
                <w:color w:val="auto"/>
                <w:sz w:val="20"/>
                <w:szCs w:val="20"/>
              </w:rPr>
              <w:t xml:space="preserve"> listed on </w:t>
            </w:r>
            <w:hyperlink r:id="rId322" w:history="1">
              <w:r w:rsidR="00A133E3" w:rsidRPr="00A133E3">
                <w:rPr>
                  <w:rStyle w:val="Hyperlink"/>
                  <w:rFonts w:ascii="Arial" w:hAnsi="Arial" w:cs="Arial"/>
                  <w:sz w:val="20"/>
                  <w:szCs w:val="20"/>
                </w:rPr>
                <w:t>NHSE Approved Suppliers</w:t>
              </w:r>
            </w:hyperlink>
          </w:p>
          <w:p w14:paraId="2FE93D17" w14:textId="77777777" w:rsidR="00A133E3" w:rsidRPr="00A133E3" w:rsidRDefault="00A133E3" w:rsidP="00F117D6">
            <w:pPr>
              <w:rPr>
                <w:rFonts w:ascii="Arial" w:hAnsi="Arial" w:cs="Arial"/>
                <w:color w:val="FF0000"/>
                <w:sz w:val="20"/>
                <w:szCs w:val="20"/>
              </w:rPr>
            </w:pPr>
          </w:p>
        </w:tc>
        <w:tc>
          <w:tcPr>
            <w:tcW w:w="4471" w:type="dxa"/>
          </w:tcPr>
          <w:p w14:paraId="21D9701A" w14:textId="77777777" w:rsidR="00A133E3" w:rsidRPr="00A133E3" w:rsidRDefault="00A133E3" w:rsidP="00F117D6">
            <w:pPr>
              <w:spacing w:after="120"/>
              <w:rPr>
                <w:rStyle w:val="y0nh2b"/>
                <w:rFonts w:ascii="Arial" w:hAnsi="Arial" w:cs="Arial"/>
                <w:color w:val="FF0000"/>
                <w:sz w:val="20"/>
                <w:szCs w:val="20"/>
              </w:rPr>
            </w:pPr>
            <w:r w:rsidRPr="00101741">
              <w:rPr>
                <w:rFonts w:ascii="Arial" w:hAnsi="Arial" w:cs="Arial"/>
                <w:sz w:val="20"/>
                <w:szCs w:val="20"/>
              </w:rPr>
              <w:t xml:space="preserve">The Practice </w:t>
            </w:r>
            <w:r w:rsidRPr="00A133E3">
              <w:rPr>
                <w:rFonts w:ascii="Arial" w:hAnsi="Arial" w:cs="Arial"/>
                <w:sz w:val="20"/>
                <w:szCs w:val="20"/>
              </w:rPr>
              <w:t xml:space="preserve">performs 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72EC47C9" w14:textId="77777777" w:rsidR="00A133E3" w:rsidRPr="00A133E3" w:rsidRDefault="00A133E3" w:rsidP="00F117D6">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3"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000000" w:rsidP="00F117D6">
            <w:pPr>
              <w:spacing w:after="120"/>
              <w:rPr>
                <w:rStyle w:val="Hyperlink"/>
                <w:rFonts w:ascii="Arial" w:eastAsia="Times New Roman" w:hAnsi="Arial" w:cs="Arial"/>
                <w:sz w:val="20"/>
                <w:szCs w:val="20"/>
              </w:rPr>
            </w:pPr>
            <w:hyperlink r:id="rId324"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000000" w:rsidP="00F117D6">
            <w:pPr>
              <w:spacing w:after="120"/>
              <w:rPr>
                <w:rStyle w:val="Hyperlink"/>
                <w:rFonts w:ascii="Arial" w:eastAsia="Times New Roman" w:hAnsi="Arial" w:cs="Arial"/>
                <w:sz w:val="20"/>
                <w:szCs w:val="20"/>
              </w:rPr>
            </w:pPr>
            <w:hyperlink r:id="rId325"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8D6B66" w14:textId="77777777" w:rsidR="00A133E3" w:rsidRPr="00A133E3" w:rsidRDefault="00000000" w:rsidP="00F117D6">
            <w:pPr>
              <w:spacing w:after="120"/>
              <w:rPr>
                <w:rFonts w:ascii="Arial" w:hAnsi="Arial" w:cs="Arial"/>
                <w:sz w:val="20"/>
                <w:szCs w:val="20"/>
              </w:rPr>
            </w:pPr>
            <w:hyperlink r:id="rId326"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000000" w:rsidP="00F117D6">
            <w:pPr>
              <w:rPr>
                <w:rFonts w:ascii="Arial" w:hAnsi="Arial" w:cs="Arial"/>
                <w:sz w:val="20"/>
                <w:szCs w:val="20"/>
              </w:rPr>
            </w:pPr>
            <w:hyperlink r:id="rId327"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000000" w:rsidP="00F117D6">
            <w:pPr>
              <w:rPr>
                <w:rFonts w:ascii="Arial" w:hAnsi="Arial" w:cs="Arial"/>
                <w:color w:val="000000"/>
                <w:sz w:val="20"/>
                <w:szCs w:val="20"/>
                <w:lang w:val="en"/>
              </w:rPr>
            </w:pPr>
            <w:hyperlink r:id="rId328"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000000" w:rsidP="00F117D6">
            <w:pPr>
              <w:rPr>
                <w:rFonts w:ascii="Arial" w:hAnsi="Arial" w:cs="Arial"/>
                <w:color w:val="000000"/>
                <w:sz w:val="20"/>
                <w:szCs w:val="20"/>
                <w:lang w:eastAsia="en-GB"/>
              </w:rPr>
            </w:pPr>
            <w:hyperlink r:id="rId329"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F117D6">
            <w:pPr>
              <w:rPr>
                <w:rFonts w:ascii="Arial" w:hAnsi="Arial" w:cs="Arial"/>
                <w:sz w:val="20"/>
                <w:szCs w:val="20"/>
              </w:rPr>
            </w:pPr>
          </w:p>
        </w:tc>
        <w:tc>
          <w:tcPr>
            <w:tcW w:w="4820" w:type="dxa"/>
          </w:tcPr>
          <w:p w14:paraId="0384D03D"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935572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E5D465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B6042E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C18752E"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56D51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101741">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593A756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A3D8E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F117D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0"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highlight w:val="cyan"/>
                <w:lang w:eastAsia="en-GB"/>
              </w:rPr>
              <w:t>GP Data Flows using Apollo Data</w:t>
            </w:r>
            <w:r w:rsidRPr="00F27AA8">
              <w:rPr>
                <w:rFonts w:ascii="Arial" w:hAnsi="Arial" w:cs="Arial"/>
                <w:b/>
                <w:color w:val="000000"/>
                <w:sz w:val="20"/>
                <w:szCs w:val="20"/>
                <w:lang w:eastAsia="en-GB"/>
              </w:rPr>
              <w:t xml:space="preserve"> 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w:t>
            </w:r>
            <w:proofErr w:type="spellStart"/>
            <w:r w:rsidRPr="00F27AA8">
              <w:rPr>
                <w:rFonts w:ascii="Arial" w:hAnsi="Arial" w:cs="Arial"/>
                <w:b/>
                <w:color w:val="000000"/>
                <w:sz w:val="20"/>
                <w:szCs w:val="20"/>
                <w:lang w:eastAsia="en-GB"/>
              </w:rPr>
              <w:t>HISbi</w:t>
            </w:r>
            <w:proofErr w:type="spellEnd"/>
            <w:r w:rsidRPr="00F27AA8">
              <w:rPr>
                <w:rFonts w:ascii="Arial" w:hAnsi="Arial" w:cs="Arial"/>
                <w:b/>
                <w:color w:val="000000"/>
                <w:sz w:val="20"/>
                <w:szCs w:val="20"/>
                <w:lang w:eastAsia="en-GB"/>
              </w:rPr>
              <w:t>)</w:t>
            </w:r>
          </w:p>
          <w:p w14:paraId="31813905" w14:textId="29164DDB" w:rsidR="00862806" w:rsidRPr="00A133E3" w:rsidRDefault="00862806" w:rsidP="00862806">
            <w:pPr>
              <w:rPr>
                <w:rFonts w:ascii="Arial" w:hAnsi="Arial" w:cs="Arial"/>
                <w:b/>
                <w:color w:val="FF0000"/>
                <w:sz w:val="20"/>
                <w:szCs w:val="20"/>
              </w:rPr>
            </w:pPr>
            <w:proofErr w:type="spellStart"/>
            <w:r w:rsidRPr="00F27AA8">
              <w:rPr>
                <w:rFonts w:ascii="Arial" w:hAnsi="Arial" w:cs="Arial"/>
                <w:b/>
                <w:color w:val="000000"/>
                <w:sz w:val="20"/>
                <w:szCs w:val="20"/>
                <w:lang w:eastAsia="en-GB"/>
              </w:rPr>
              <w:t>MedeAnalytics</w:t>
            </w:r>
            <w:proofErr w:type="spellEnd"/>
            <w:r w:rsidRPr="00F27AA8">
              <w:rPr>
                <w:rFonts w:ascii="Arial" w:hAnsi="Arial" w:cs="Arial"/>
                <w:b/>
                <w:color w:val="000000"/>
                <w:sz w:val="20"/>
                <w:szCs w:val="20"/>
                <w:lang w:eastAsia="en-GB"/>
              </w:rPr>
              <w:t xml:space="preserve">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Depending on the circumstances and needs at the time the service is deployed with the General Practice, Apollo use two types of technology Data Extraction &amp; Reporting Services, both of these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w:t>
            </w:r>
            <w:proofErr w:type="spellStart"/>
            <w:r w:rsidRPr="00F27AA8">
              <w:rPr>
                <w:rFonts w:ascii="Arial" w:hAnsi="Arial" w:cs="Arial"/>
                <w:bCs/>
                <w:sz w:val="20"/>
                <w:szCs w:val="20"/>
              </w:rPr>
              <w:t>HISbi</w:t>
            </w:r>
            <w:proofErr w:type="spellEnd"/>
            <w:r w:rsidRPr="00F27AA8">
              <w:rPr>
                <w:rFonts w:ascii="Arial" w:hAnsi="Arial" w:cs="Arial"/>
                <w:bCs/>
                <w:sz w:val="20"/>
                <w:szCs w:val="20"/>
              </w:rPr>
              <w:t>.</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lastRenderedPageBreak/>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(read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50C896C" w14:textId="78DF36E6"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331"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lastRenderedPageBreak/>
              <w:t xml:space="preserve">Optum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Optum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For work undertaken the relevant condition to rely on under Article 9 is (2) (h): “processing is necessary for the purposes of preventive or </w:t>
            </w:r>
            <w:r w:rsidRPr="00F27AA8">
              <w:rPr>
                <w:rFonts w:ascii="Arial" w:hAnsi="Arial" w:cs="Arial"/>
                <w:bCs/>
                <w:sz w:val="20"/>
                <w:szCs w:val="20"/>
              </w:rPr>
              <w:lastRenderedPageBreak/>
              <w:t>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9AB2E9" w14:textId="01970EAE"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sidRPr="00DC7CBA">
              <w:rPr>
                <w:rFonts w:ascii="Arial" w:hAnsi="Arial" w:cs="Arial"/>
                <w:sz w:val="20"/>
                <w:szCs w:val="20"/>
              </w:rPr>
              <w:t>Balmoral Surgery</w:t>
            </w:r>
            <w:r w:rsidR="00DC7CBA">
              <w:rPr>
                <w:rFonts w:ascii="Arial" w:hAnsi="Arial" w:cs="Arial"/>
                <w:sz w:val="20"/>
                <w:szCs w:val="20"/>
              </w:rPr>
              <w:t xml:space="preserve"> </w:t>
            </w:r>
            <w:r w:rsidRPr="00DC7CBA">
              <w:rPr>
                <w:rFonts w:ascii="Arial" w:hAnsi="Arial" w:cs="Arial"/>
                <w:sz w:val="20"/>
                <w:szCs w:val="20"/>
              </w:rPr>
              <w:t xml:space="preserve">process </w:t>
            </w:r>
            <w:r w:rsidRPr="00A133E3">
              <w:rPr>
                <w:rFonts w:ascii="Arial" w:hAnsi="Arial" w:cs="Arial"/>
                <w:sz w:val="20"/>
                <w:szCs w:val="20"/>
              </w:rPr>
              <w:t xml:space="preserve">your data, you have </w:t>
            </w:r>
            <w:r w:rsidRPr="00A133E3">
              <w:rPr>
                <w:rFonts w:ascii="Arial" w:hAnsi="Arial" w:cs="Arial"/>
                <w:sz w:val="20"/>
                <w:szCs w:val="20"/>
              </w:rPr>
              <w:lastRenderedPageBreak/>
              <w:t>the 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2"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 xml:space="preserve">Kent and Medway Data Warehousing Service delivered by </w:t>
            </w:r>
            <w:proofErr w:type="spellStart"/>
            <w:r w:rsidRPr="003511EE">
              <w:rPr>
                <w:rFonts w:ascii="Arial" w:hAnsi="Arial" w:cs="Arial"/>
                <w:b/>
                <w:color w:val="000000"/>
                <w:sz w:val="20"/>
                <w:szCs w:val="20"/>
                <w:lang w:eastAsia="en-GB"/>
              </w:rPr>
              <w:t>MedeAnalytics</w:t>
            </w:r>
            <w:proofErr w:type="spellEnd"/>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Optum have been contracted since February 2018 to supply various data management and business intelligence services including the supply of data for reporting to the third-party company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the manipulation of data for various internal reporting and the receipt of data from a number of provider organisations for onward transmission. In essence,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w:t>
            </w:r>
            <w:proofErr w:type="spellStart"/>
            <w:r w:rsidRPr="003511EE">
              <w:rPr>
                <w:rFonts w:ascii="Arial" w:hAnsi="Arial" w:cs="Arial"/>
                <w:bCs/>
                <w:sz w:val="20"/>
                <w:szCs w:val="20"/>
              </w:rPr>
              <w:t>HISbi</w:t>
            </w:r>
            <w:proofErr w:type="spellEnd"/>
            <w:r w:rsidRPr="003511EE">
              <w:rPr>
                <w:rFonts w:ascii="Arial" w:hAnsi="Arial" w:cs="Arial"/>
                <w:bCs/>
                <w:sz w:val="20"/>
                <w:szCs w:val="20"/>
              </w:rPr>
              <w:t xml:space="preserve">, a semi-autonomous 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w:t>
            </w:r>
            <w:r w:rsidRPr="003511EE">
              <w:rPr>
                <w:rFonts w:ascii="Arial" w:hAnsi="Arial" w:cs="Arial"/>
                <w:bCs/>
                <w:sz w:val="20"/>
                <w:szCs w:val="20"/>
              </w:rPr>
              <w:lastRenderedPageBreak/>
              <w:t>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6(1)(e) ‘…necessary for the performance of a task carried out in the public 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 Article 9(2)(h) ‘necessary for the purposes of preventative or occupational medicine for the assessment of the working capacity of the employee, medical diagnosis, the provision of health or social care or treatment or the </w:t>
            </w:r>
            <w:r w:rsidRPr="003511EE">
              <w:rPr>
                <w:rFonts w:ascii="Arial" w:hAnsi="Arial" w:cs="Arial"/>
                <w:bCs/>
                <w:sz w:val="20"/>
                <w:szCs w:val="20"/>
              </w:rPr>
              <w:lastRenderedPageBreak/>
              <w:t>management of health or social care systems and services...”;</w:t>
            </w:r>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70BA873" w14:textId="0AA1737A"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C7CBA">
              <w:rPr>
                <w:rFonts w:ascii="Arial" w:hAnsi="Arial" w:cs="Arial"/>
                <w:sz w:val="20"/>
                <w:szCs w:val="20"/>
              </w:rPr>
              <w:t>Balmoral Surgery</w:t>
            </w:r>
            <w:r w:rsidRPr="00DC7CBA">
              <w:rPr>
                <w:rFonts w:ascii="Arial" w:hAnsi="Arial" w:cs="Arial"/>
                <w:sz w:val="20"/>
                <w:szCs w:val="20"/>
              </w:rPr>
              <w:t xml:space="preserve"> </w:t>
            </w:r>
            <w:r w:rsidRPr="00A133E3">
              <w:rPr>
                <w:rFonts w:ascii="Arial" w:hAnsi="Arial" w:cs="Arial"/>
                <w:sz w:val="20"/>
                <w:szCs w:val="20"/>
              </w:rPr>
              <w:t xml:space="preserve">process your data, you have </w:t>
            </w:r>
            <w:r w:rsidRPr="00A133E3">
              <w:rPr>
                <w:rFonts w:ascii="Arial" w:hAnsi="Arial" w:cs="Arial"/>
                <w:sz w:val="20"/>
                <w:szCs w:val="20"/>
              </w:rPr>
              <w:lastRenderedPageBreak/>
              <w:t>the 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3"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1E3981F3" w14:textId="77777777" w:rsidR="00862806" w:rsidRPr="00A133E3" w:rsidRDefault="00862806" w:rsidP="00862806">
            <w:pPr>
              <w:rPr>
                <w:rFonts w:ascii="Arial" w:hAnsi="Arial" w:cs="Arial"/>
                <w:color w:val="FF0000"/>
                <w:sz w:val="20"/>
                <w:szCs w:val="20"/>
              </w:rPr>
            </w:pPr>
          </w:p>
        </w:tc>
        <w:tc>
          <w:tcPr>
            <w:tcW w:w="4471" w:type="dxa"/>
          </w:tcPr>
          <w:p w14:paraId="7279270F" w14:textId="354C00E7" w:rsidR="00862806" w:rsidRPr="00A133E3" w:rsidRDefault="00862806" w:rsidP="00862806">
            <w:pPr>
              <w:spacing w:after="120"/>
              <w:rPr>
                <w:rFonts w:ascii="Arial" w:eastAsia="Calibri" w:hAnsi="Arial" w:cs="Arial"/>
                <w:color w:val="0563C1" w:themeColor="hyperlink"/>
                <w:sz w:val="20"/>
                <w:szCs w:val="20"/>
                <w:u w:val="single"/>
              </w:rPr>
            </w:pPr>
          </w:p>
        </w:tc>
        <w:tc>
          <w:tcPr>
            <w:tcW w:w="4281" w:type="dxa"/>
          </w:tcPr>
          <w:p w14:paraId="05DECDB0" w14:textId="77777777" w:rsidR="00862806" w:rsidRPr="00A133E3" w:rsidRDefault="00862806" w:rsidP="00862806">
            <w:pPr>
              <w:rPr>
                <w:rFonts w:ascii="Arial" w:hAnsi="Arial" w:cs="Arial"/>
                <w:sz w:val="20"/>
                <w:szCs w:val="20"/>
              </w:rPr>
            </w:pPr>
          </w:p>
        </w:tc>
        <w:tc>
          <w:tcPr>
            <w:tcW w:w="4820" w:type="dxa"/>
          </w:tcPr>
          <w:p w14:paraId="1E71E727" w14:textId="43126F7E" w:rsidR="00862806" w:rsidRPr="00A133E3" w:rsidRDefault="00862806" w:rsidP="00862806">
            <w:pPr>
              <w:rPr>
                <w:rFonts w:ascii="Arial" w:hAnsi="Arial" w:cs="Arial"/>
                <w:color w:val="333333"/>
                <w:sz w:val="20"/>
                <w:szCs w:val="20"/>
              </w:rPr>
            </w:pPr>
          </w:p>
        </w:tc>
      </w:tr>
      <w:tr w:rsidR="00862806" w:rsidRPr="00A133E3" w14:paraId="0C0F77AF" w14:textId="77777777" w:rsidTr="00A133E3">
        <w:trPr>
          <w:trHeight w:val="2141"/>
        </w:trPr>
        <w:tc>
          <w:tcPr>
            <w:tcW w:w="2220" w:type="dxa"/>
          </w:tcPr>
          <w:p w14:paraId="092A0D5E" w14:textId="57EDD78F" w:rsidR="00862806" w:rsidRPr="00A133E3" w:rsidRDefault="00862806" w:rsidP="00862806">
            <w:pPr>
              <w:rPr>
                <w:rFonts w:ascii="Arial" w:hAnsi="Arial" w:cs="Arial"/>
                <w:b/>
                <w:color w:val="FF0000"/>
                <w:sz w:val="20"/>
                <w:szCs w:val="20"/>
              </w:rPr>
            </w:pPr>
          </w:p>
        </w:tc>
        <w:tc>
          <w:tcPr>
            <w:tcW w:w="4471" w:type="dxa"/>
          </w:tcPr>
          <w:p w14:paraId="0B24920F" w14:textId="77777777" w:rsidR="00862806" w:rsidRPr="00A133E3" w:rsidRDefault="00862806" w:rsidP="00862806">
            <w:pPr>
              <w:rPr>
                <w:rFonts w:ascii="Arial" w:hAnsi="Arial" w:cs="Arial"/>
                <w:bCs/>
                <w:sz w:val="20"/>
                <w:szCs w:val="20"/>
              </w:rPr>
            </w:pPr>
          </w:p>
        </w:tc>
        <w:tc>
          <w:tcPr>
            <w:tcW w:w="4281" w:type="dxa"/>
          </w:tcPr>
          <w:p w14:paraId="3B14125C" w14:textId="77777777" w:rsidR="00862806" w:rsidRPr="00A133E3" w:rsidRDefault="00862806" w:rsidP="00862806">
            <w:pPr>
              <w:rPr>
                <w:rFonts w:ascii="Arial" w:hAnsi="Arial" w:cs="Arial"/>
                <w:sz w:val="20"/>
                <w:szCs w:val="20"/>
              </w:rPr>
            </w:pPr>
          </w:p>
        </w:tc>
        <w:tc>
          <w:tcPr>
            <w:tcW w:w="4820" w:type="dxa"/>
          </w:tcPr>
          <w:p w14:paraId="3F53C73E" w14:textId="79233D26" w:rsidR="00862806" w:rsidRPr="00A133E3" w:rsidRDefault="00862806" w:rsidP="00862806">
            <w:pPr>
              <w:rPr>
                <w:rFonts w:ascii="Arial" w:hAnsi="Arial" w:cs="Arial"/>
                <w:color w:val="333333"/>
                <w:sz w:val="20"/>
                <w:szCs w:val="20"/>
              </w:rPr>
            </w:pPr>
          </w:p>
        </w:tc>
      </w:tr>
      <w:tr w:rsidR="00862806" w:rsidRPr="00A133E3" w14:paraId="1D2C6F22" w14:textId="77777777" w:rsidTr="00A133E3">
        <w:trPr>
          <w:trHeight w:val="164"/>
        </w:trPr>
        <w:tc>
          <w:tcPr>
            <w:tcW w:w="2220" w:type="dxa"/>
          </w:tcPr>
          <w:p w14:paraId="6B158FC1" w14:textId="77777777" w:rsidR="00862806" w:rsidRPr="00A133E3" w:rsidRDefault="00862806" w:rsidP="00862806">
            <w:pPr>
              <w:rPr>
                <w:rFonts w:ascii="Arial" w:hAnsi="Arial" w:cs="Arial"/>
                <w:color w:val="FF0000"/>
                <w:sz w:val="20"/>
                <w:szCs w:val="20"/>
              </w:rPr>
            </w:pPr>
          </w:p>
        </w:tc>
        <w:tc>
          <w:tcPr>
            <w:tcW w:w="4471" w:type="dxa"/>
          </w:tcPr>
          <w:p w14:paraId="1AF3C0D8" w14:textId="77777777" w:rsidR="00862806" w:rsidRPr="00A133E3" w:rsidRDefault="00862806" w:rsidP="00862806">
            <w:pPr>
              <w:rPr>
                <w:rFonts w:ascii="Arial" w:hAnsi="Arial" w:cs="Arial"/>
                <w:bCs/>
                <w:sz w:val="20"/>
                <w:szCs w:val="20"/>
              </w:rPr>
            </w:pPr>
          </w:p>
        </w:tc>
        <w:tc>
          <w:tcPr>
            <w:tcW w:w="4281" w:type="dxa"/>
          </w:tcPr>
          <w:p w14:paraId="3970C0B2" w14:textId="77777777" w:rsidR="00862806" w:rsidRPr="00A133E3" w:rsidRDefault="00862806" w:rsidP="00862806">
            <w:pPr>
              <w:rPr>
                <w:rFonts w:ascii="Arial" w:hAnsi="Arial" w:cs="Arial"/>
                <w:sz w:val="20"/>
                <w:szCs w:val="20"/>
              </w:rPr>
            </w:pPr>
          </w:p>
        </w:tc>
        <w:tc>
          <w:tcPr>
            <w:tcW w:w="4820" w:type="dxa"/>
          </w:tcPr>
          <w:p w14:paraId="203B4756" w14:textId="3FCB6660" w:rsidR="00862806" w:rsidRPr="00A133E3" w:rsidRDefault="00862806" w:rsidP="00862806">
            <w:pPr>
              <w:rPr>
                <w:rFonts w:ascii="Arial" w:hAnsi="Arial" w:cs="Arial"/>
                <w:color w:val="333333"/>
                <w:sz w:val="20"/>
                <w:szCs w:val="20"/>
              </w:rPr>
            </w:pPr>
          </w:p>
        </w:tc>
      </w:tr>
      <w:tr w:rsidR="00862806" w:rsidRPr="00A133E3" w14:paraId="394BAED8" w14:textId="77777777" w:rsidTr="00A133E3">
        <w:trPr>
          <w:trHeight w:val="338"/>
        </w:trPr>
        <w:tc>
          <w:tcPr>
            <w:tcW w:w="2220" w:type="dxa"/>
          </w:tcPr>
          <w:p w14:paraId="03D824E7" w14:textId="77777777" w:rsidR="00862806" w:rsidRDefault="00D56027" w:rsidP="00D56027">
            <w:pPr>
              <w:rPr>
                <w:rFonts w:ascii="Arial" w:hAnsi="Arial" w:cs="Arial"/>
                <w:b/>
                <w:sz w:val="20"/>
                <w:szCs w:val="20"/>
              </w:rPr>
            </w:pPr>
            <w:r w:rsidRPr="00D56027">
              <w:rPr>
                <w:rFonts w:ascii="Arial" w:hAnsi="Arial" w:cs="Arial"/>
                <w:b/>
                <w:sz w:val="20"/>
                <w:szCs w:val="20"/>
              </w:rPr>
              <w:t>Fairway Training</w:t>
            </w:r>
          </w:p>
          <w:p w14:paraId="4CB02A5E" w14:textId="7D03EAC5" w:rsidR="00D56027" w:rsidRPr="00A133E3" w:rsidRDefault="00D56027" w:rsidP="00D56027">
            <w:pPr>
              <w:rPr>
                <w:rFonts w:ascii="Arial" w:hAnsi="Arial" w:cs="Arial"/>
                <w:b/>
                <w:color w:val="FF0000"/>
                <w:sz w:val="20"/>
                <w:szCs w:val="20"/>
              </w:rPr>
            </w:pPr>
            <w:r>
              <w:rPr>
                <w:rFonts w:ascii="Arial" w:hAnsi="Arial" w:cs="Arial"/>
                <w:b/>
                <w:sz w:val="20"/>
                <w:szCs w:val="20"/>
              </w:rPr>
              <w:t>Payroll</w:t>
            </w:r>
          </w:p>
        </w:tc>
        <w:tc>
          <w:tcPr>
            <w:tcW w:w="4471" w:type="dxa"/>
          </w:tcPr>
          <w:p w14:paraId="1D5628C6" w14:textId="623FE7E5" w:rsidR="00862806" w:rsidRPr="00A133E3" w:rsidRDefault="00D56027" w:rsidP="00862806">
            <w:pPr>
              <w:spacing w:after="120"/>
              <w:rPr>
                <w:rFonts w:ascii="Arial" w:hAnsi="Arial" w:cs="Arial"/>
                <w:sz w:val="20"/>
                <w:szCs w:val="20"/>
                <w:lang w:val="en-US"/>
              </w:rPr>
            </w:pPr>
            <w:r>
              <w:rPr>
                <w:rFonts w:ascii="Arial" w:hAnsi="Arial" w:cs="Arial"/>
                <w:sz w:val="20"/>
                <w:szCs w:val="20"/>
                <w:lang w:val="en-US"/>
              </w:rPr>
              <w:t>Fairway Training</w:t>
            </w:r>
            <w:r w:rsidR="00862806" w:rsidRPr="00A133E3">
              <w:rPr>
                <w:rFonts w:ascii="Arial" w:hAnsi="Arial" w:cs="Arial"/>
                <w:color w:val="FF0000"/>
                <w:sz w:val="20"/>
                <w:szCs w:val="20"/>
                <w:lang w:val="en-US"/>
              </w:rPr>
              <w:t xml:space="preserve"> </w:t>
            </w:r>
            <w:r w:rsidR="00862806" w:rsidRPr="00A133E3">
              <w:rPr>
                <w:rFonts w:ascii="Arial" w:hAnsi="Arial" w:cs="Arial"/>
                <w:sz w:val="20"/>
                <w:szCs w:val="20"/>
                <w:lang w:val="en-US"/>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lastRenderedPageBreak/>
              <w:t>The Practice ensures that personal data it collects from employees are used only for employment related purposes or where there is a statutory obligation to share the personal information with to regulatory bodies (e.g.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34"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000000" w:rsidP="00862806">
            <w:pPr>
              <w:spacing w:after="120"/>
              <w:rPr>
                <w:rStyle w:val="Hyperlink"/>
                <w:rFonts w:ascii="Arial" w:eastAsia="Times New Roman" w:hAnsi="Arial" w:cs="Arial"/>
                <w:sz w:val="20"/>
                <w:szCs w:val="20"/>
              </w:rPr>
            </w:pPr>
            <w:hyperlink r:id="rId335"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36"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57790847" w14:textId="77777777" w:rsidR="00862806" w:rsidRPr="00A133E3" w:rsidRDefault="00000000" w:rsidP="00862806">
            <w:pPr>
              <w:spacing w:after="120"/>
              <w:rPr>
                <w:rFonts w:ascii="Arial" w:hAnsi="Arial" w:cs="Arial"/>
                <w:color w:val="0563C1" w:themeColor="hyperlink"/>
                <w:sz w:val="20"/>
                <w:szCs w:val="20"/>
                <w:u w:val="single"/>
                <w:shd w:val="clear" w:color="auto" w:fill="FFFFFF"/>
              </w:rPr>
            </w:pPr>
            <w:hyperlink r:id="rId337"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000000" w:rsidP="00862806">
            <w:pPr>
              <w:rPr>
                <w:rFonts w:ascii="Arial" w:hAnsi="Arial" w:cs="Arial"/>
                <w:color w:val="000000"/>
                <w:sz w:val="20"/>
                <w:szCs w:val="20"/>
                <w:lang w:val="en"/>
              </w:rPr>
            </w:pPr>
            <w:hyperlink r:id="rId338" w:history="1">
              <w:r w:rsidR="00862806" w:rsidRPr="00A133E3">
                <w:rPr>
                  <w:rStyle w:val="Hyperlink"/>
                  <w:rFonts w:ascii="Arial" w:hAnsi="Arial" w:cs="Arial"/>
                  <w:sz w:val="20"/>
                  <w:szCs w:val="20"/>
                </w:rPr>
                <w:t xml:space="preserve">In accordance with DPA  Schedule 1, Part 1 , (1a) - </w:t>
              </w:r>
              <w:r w:rsidR="00862806"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Employees have the  right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243F6F3" w14:textId="2EDB22E0"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006440EF">
              <w:rPr>
                <w:rFonts w:ascii="Arial" w:hAnsi="Arial" w:cs="Arial"/>
                <w:sz w:val="20"/>
                <w:szCs w:val="20"/>
              </w:rPr>
              <w:t>Balmoral Surgery</w:t>
            </w:r>
            <w:r w:rsidRPr="006440EF">
              <w:rPr>
                <w:rFonts w:ascii="Arial" w:hAnsi="Arial" w:cs="Arial"/>
                <w:sz w:val="20"/>
                <w:szCs w:val="20"/>
              </w:rPr>
              <w:t xml:space="preserve"> </w:t>
            </w:r>
            <w:r w:rsidRPr="00A133E3">
              <w:rPr>
                <w:rFonts w:ascii="Arial" w:hAnsi="Arial" w:cs="Arial"/>
                <w:sz w:val="20"/>
                <w:szCs w:val="20"/>
              </w:rPr>
              <w:t>process his/her personal data, they have the right 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3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3409A8B5" w14:textId="7B18F613" w:rsidR="00355B73" w:rsidRDefault="00355B73"/>
    <w:p w14:paraId="07A524AD" w14:textId="1F4C84A1" w:rsidR="002727B4" w:rsidRDefault="002727B4"/>
    <w:p w14:paraId="5588DF57" w14:textId="7EECF80D" w:rsidR="002727B4" w:rsidRDefault="002727B4"/>
    <w:p w14:paraId="63F4F6B1" w14:textId="47A8DAC3" w:rsidR="002727B4" w:rsidRDefault="002727B4"/>
    <w:p w14:paraId="33DD4B59" w14:textId="4BA06D5F" w:rsidR="002727B4" w:rsidRDefault="002727B4"/>
    <w:p w14:paraId="6490BFC2" w14:textId="2019650C" w:rsidR="002727B4" w:rsidRDefault="002727B4"/>
    <w:p w14:paraId="09464299" w14:textId="677594C3" w:rsidR="002727B4" w:rsidRDefault="002727B4"/>
    <w:p w14:paraId="24D8EAFD" w14:textId="30BB9FD6" w:rsidR="002727B4" w:rsidRDefault="002727B4"/>
    <w:p w14:paraId="28EFA9DD" w14:textId="0D5443F4" w:rsidR="002727B4" w:rsidRDefault="002727B4"/>
    <w:p w14:paraId="74BF91BF" w14:textId="74474FBC" w:rsidR="002727B4" w:rsidRDefault="002727B4"/>
    <w:p w14:paraId="6ECAC92B" w14:textId="749469C8" w:rsidR="002727B4" w:rsidRDefault="002727B4"/>
    <w:p w14:paraId="7CAB24E6" w14:textId="4CB38683" w:rsidR="002727B4" w:rsidRDefault="002727B4"/>
    <w:p w14:paraId="1E3C2C47" w14:textId="057B6DB9" w:rsidR="002727B4" w:rsidRDefault="002727B4"/>
    <w:p w14:paraId="6B2D0215" w14:textId="38B5E274" w:rsidR="002727B4" w:rsidRDefault="002727B4"/>
    <w:p w14:paraId="1575FF9D" w14:textId="77777777" w:rsidR="002727B4" w:rsidRDefault="002727B4" w:rsidP="002727B4">
      <w:pPr>
        <w:rPr>
          <w:rFonts w:ascii="Arial" w:hAnsi="Arial" w:cs="Arial"/>
          <w:b/>
          <w:bCs/>
          <w:sz w:val="20"/>
          <w:szCs w:val="20"/>
        </w:rPr>
      </w:pPr>
    </w:p>
    <w:p w14:paraId="017AF8D1" w14:textId="157EEC42"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124115">
    <w:abstractNumId w:val="2"/>
  </w:num>
  <w:num w:numId="2" w16cid:durableId="588661940">
    <w:abstractNumId w:val="17"/>
  </w:num>
  <w:num w:numId="3" w16cid:durableId="175703173">
    <w:abstractNumId w:val="15"/>
  </w:num>
  <w:num w:numId="4" w16cid:durableId="1512598443">
    <w:abstractNumId w:val="3"/>
  </w:num>
  <w:num w:numId="5" w16cid:durableId="1871062874">
    <w:abstractNumId w:val="14"/>
  </w:num>
  <w:num w:numId="6" w16cid:durableId="721903970">
    <w:abstractNumId w:val="5"/>
  </w:num>
  <w:num w:numId="7" w16cid:durableId="1389036363">
    <w:abstractNumId w:val="22"/>
  </w:num>
  <w:num w:numId="8" w16cid:durableId="235556196">
    <w:abstractNumId w:val="18"/>
  </w:num>
  <w:num w:numId="9" w16cid:durableId="934629882">
    <w:abstractNumId w:val="11"/>
  </w:num>
  <w:num w:numId="10" w16cid:durableId="573900267">
    <w:abstractNumId w:val="19"/>
  </w:num>
  <w:num w:numId="11" w16cid:durableId="1747144494">
    <w:abstractNumId w:val="0"/>
  </w:num>
  <w:num w:numId="12" w16cid:durableId="928654429">
    <w:abstractNumId w:val="23"/>
  </w:num>
  <w:num w:numId="13" w16cid:durableId="1471168499">
    <w:abstractNumId w:val="10"/>
  </w:num>
  <w:num w:numId="14" w16cid:durableId="577441286">
    <w:abstractNumId w:val="16"/>
  </w:num>
  <w:num w:numId="15" w16cid:durableId="1884172899">
    <w:abstractNumId w:val="8"/>
  </w:num>
  <w:num w:numId="16" w16cid:durableId="1492285237">
    <w:abstractNumId w:val="25"/>
  </w:num>
  <w:num w:numId="17" w16cid:durableId="23101433">
    <w:abstractNumId w:val="24"/>
  </w:num>
  <w:num w:numId="18" w16cid:durableId="2029092479">
    <w:abstractNumId w:val="21"/>
  </w:num>
  <w:num w:numId="19" w16cid:durableId="620117227">
    <w:abstractNumId w:val="1"/>
  </w:num>
  <w:num w:numId="20" w16cid:durableId="906652425">
    <w:abstractNumId w:val="6"/>
  </w:num>
  <w:num w:numId="21" w16cid:durableId="1048409681">
    <w:abstractNumId w:val="12"/>
  </w:num>
  <w:num w:numId="22" w16cid:durableId="1730112662">
    <w:abstractNumId w:val="4"/>
  </w:num>
  <w:num w:numId="23" w16cid:durableId="1056509448">
    <w:abstractNumId w:val="9"/>
  </w:num>
  <w:num w:numId="24" w16cid:durableId="1088237499">
    <w:abstractNumId w:val="20"/>
  </w:num>
  <w:num w:numId="25" w16cid:durableId="1755013009">
    <w:abstractNumId w:val="7"/>
  </w:num>
  <w:num w:numId="26" w16cid:durableId="1690258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73"/>
    <w:rsid w:val="00027B45"/>
    <w:rsid w:val="00061F2D"/>
    <w:rsid w:val="00101741"/>
    <w:rsid w:val="00130448"/>
    <w:rsid w:val="0014786A"/>
    <w:rsid w:val="001864AE"/>
    <w:rsid w:val="001A0DFA"/>
    <w:rsid w:val="001D0F26"/>
    <w:rsid w:val="002727B4"/>
    <w:rsid w:val="003511EE"/>
    <w:rsid w:val="00355B73"/>
    <w:rsid w:val="00375735"/>
    <w:rsid w:val="003953CF"/>
    <w:rsid w:val="003A3F53"/>
    <w:rsid w:val="003C7821"/>
    <w:rsid w:val="00482034"/>
    <w:rsid w:val="00620652"/>
    <w:rsid w:val="00643159"/>
    <w:rsid w:val="006440EF"/>
    <w:rsid w:val="0069447E"/>
    <w:rsid w:val="007145B5"/>
    <w:rsid w:val="007D1404"/>
    <w:rsid w:val="00816426"/>
    <w:rsid w:val="008561A3"/>
    <w:rsid w:val="00862806"/>
    <w:rsid w:val="00863E3F"/>
    <w:rsid w:val="00930B8F"/>
    <w:rsid w:val="00937B53"/>
    <w:rsid w:val="00A133E3"/>
    <w:rsid w:val="00A808D7"/>
    <w:rsid w:val="00AC5319"/>
    <w:rsid w:val="00AF10B2"/>
    <w:rsid w:val="00B3251D"/>
    <w:rsid w:val="00D56027"/>
    <w:rsid w:val="00D94264"/>
    <w:rsid w:val="00DC7CBA"/>
    <w:rsid w:val="00E37564"/>
    <w:rsid w:val="00E424E8"/>
    <w:rsid w:val="00E920EB"/>
    <w:rsid w:val="00F27AA8"/>
    <w:rsid w:val="00F3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s://gdpr-info.eu/art-9-gdpr/" TargetMode="External"/><Relationship Id="rId21" Type="http://schemas.openxmlformats.org/officeDocument/2006/relationships/hyperlink" Target="https://gdpr-info.eu/art-9-gdpr/" TargetMode="External"/><Relationship Id="rId63" Type="http://schemas.openxmlformats.org/officeDocument/2006/relationships/hyperlink" Target="https://ico.org.uk/global/contact-us/" TargetMode="External"/><Relationship Id="rId159" Type="http://schemas.openxmlformats.org/officeDocument/2006/relationships/hyperlink" Target="https://gdpr-info.eu/art-6-gdpr/" TargetMode="External"/><Relationship Id="rId324" Type="http://schemas.openxmlformats.org/officeDocument/2006/relationships/hyperlink" Target="https://gdpr-info.eu/art-6-gdpr/" TargetMode="External"/><Relationship Id="rId170" Type="http://schemas.openxmlformats.org/officeDocument/2006/relationships/hyperlink" Target="https://ico.org.uk/global/contact-us/" TargetMode="External"/><Relationship Id="rId226" Type="http://schemas.openxmlformats.org/officeDocument/2006/relationships/hyperlink" Target="https://healthcaregateway.co.uk/about-mig/" TargetMode="External"/><Relationship Id="rId268" Type="http://schemas.openxmlformats.org/officeDocument/2006/relationships/hyperlink" Target="https://ico.org.uk/global/contact-us/" TargetMode="External"/><Relationship Id="rId32" Type="http://schemas.openxmlformats.org/officeDocument/2006/relationships/hyperlink" Target="http://www.legislation.gov.uk/ukpga/2015/28/pdfs/ukpga_20150028_en.pdf" TargetMode="External"/><Relationship Id="rId74" Type="http://schemas.openxmlformats.org/officeDocument/2006/relationships/hyperlink" Target="http://www.legislation.gov.uk/ukpga/2018/12/schedule/1/enacted" TargetMode="External"/><Relationship Id="rId128" Type="http://schemas.openxmlformats.org/officeDocument/2006/relationships/hyperlink" Target="https://gdpr-info.eu/art-9-gdpr/" TargetMode="External"/><Relationship Id="rId335" Type="http://schemas.openxmlformats.org/officeDocument/2006/relationships/hyperlink" Target="https://gdpr-info.eu/art-6-gdpr/" TargetMode="External"/><Relationship Id="rId5" Type="http://schemas.openxmlformats.org/officeDocument/2006/relationships/numbering" Target="numbering.xml"/><Relationship Id="rId181" Type="http://schemas.openxmlformats.org/officeDocument/2006/relationships/hyperlink" Target="http://www.legislation.gov.uk/ukpga/2018/12/schedule/1/enacted" TargetMode="External"/><Relationship Id="rId237" Type="http://schemas.openxmlformats.org/officeDocument/2006/relationships/hyperlink" Target="https://digital.nhs.uk/services/spine" TargetMode="External"/><Relationship Id="rId279" Type="http://schemas.openxmlformats.org/officeDocument/2006/relationships/hyperlink" Target="https://www.egton.net/about-us/" TargetMode="External"/><Relationship Id="rId43"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s://digital.nhs.uk/" TargetMode="External"/><Relationship Id="rId290" Type="http://schemas.openxmlformats.org/officeDocument/2006/relationships/hyperlink" Target="https://gdpr-info.eu/art-9-gdpr/" TargetMode="External"/><Relationship Id="rId304" Type="http://schemas.openxmlformats.org/officeDocument/2006/relationships/hyperlink" Target="https://www.iplato.net/for-the-general-practice/" TargetMode="External"/><Relationship Id="rId85" Type="http://schemas.openxmlformats.org/officeDocument/2006/relationships/hyperlink" Target="https://ico.org.uk/global/contact-us/" TargetMode="External"/><Relationship Id="rId150" Type="http://schemas.openxmlformats.org/officeDocument/2006/relationships/hyperlink" Target="https://ico.org.uk/global/contact-us/" TargetMode="External"/><Relationship Id="rId192" Type="http://schemas.openxmlformats.org/officeDocument/2006/relationships/hyperlink" Target="https://gdpr-info.eu/art-6-gdpr/" TargetMode="External"/><Relationship Id="rId206" Type="http://schemas.openxmlformats.org/officeDocument/2006/relationships/hyperlink" Target="https://www.health-ni.gov.uk/articles/common-law-duty-confidentiality" TargetMode="External"/><Relationship Id="rId248" Type="http://schemas.openxmlformats.org/officeDocument/2006/relationships/hyperlink" Target="https://digital.nhs.uk/services/electronic-prescription-service" TargetMode="External"/><Relationship Id="rId12" Type="http://schemas.openxmlformats.org/officeDocument/2006/relationships/hyperlink" Target="https://gdpr-info.eu/art-9-gdpr/" TargetMode="External"/><Relationship Id="rId10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315"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gdpr-info.eu/art-9-gdpr/" TargetMode="External"/><Relationship Id="rId96" Type="http://schemas.openxmlformats.org/officeDocument/2006/relationships/hyperlink" Target="http://www.cqc.org.uk/" TargetMode="External"/><Relationship Id="rId161" Type="http://schemas.openxmlformats.org/officeDocument/2006/relationships/hyperlink" Target="https://gdpr-info.eu/art-9-gdpr/" TargetMode="External"/><Relationship Id="rId217" Type="http://schemas.openxmlformats.org/officeDocument/2006/relationships/hyperlink" Target="https://www.emishealth.com/home" TargetMode="External"/><Relationship Id="rId259" Type="http://schemas.openxmlformats.org/officeDocument/2006/relationships/hyperlink" Target="https://www.nhs.uk/your-nhs-data-matters/manage-your-choice/" TargetMode="External"/><Relationship Id="rId23" Type="http://schemas.openxmlformats.org/officeDocument/2006/relationships/hyperlink" Target="http://www.legislation.gov.uk/ukpga/2018/12/schedule/1/enacted" TargetMode="External"/><Relationship Id="rId119" Type="http://schemas.openxmlformats.org/officeDocument/2006/relationships/hyperlink" Target="https://gdpr-info.eu/art-9-gdpr/" TargetMode="External"/><Relationship Id="rId270"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s://gdpr-info.eu/art-9-gdpr/" TargetMode="External"/><Relationship Id="rId65" Type="http://schemas.openxmlformats.org/officeDocument/2006/relationships/hyperlink" Target="https://ico.org.uk/global/contact-us/" TargetMode="External"/><Relationship Id="rId130" Type="http://schemas.openxmlformats.org/officeDocument/2006/relationships/hyperlink" Target="http://www.legislation.gov.uk/ukpga/2018/12/schedule/1/enacted" TargetMode="External"/><Relationship Id="rId172"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healthcaregateway.co.uk/services/" TargetMode="External"/><Relationship Id="rId281" Type="http://schemas.openxmlformats.org/officeDocument/2006/relationships/hyperlink" Target="https://gdpr-info.eu/art-6-gdpr/" TargetMode="External"/><Relationship Id="rId337" Type="http://schemas.openxmlformats.org/officeDocument/2006/relationships/hyperlink" Target="https://gdpr-info.eu/art-9-gdpr/" TargetMode="External"/><Relationship Id="rId34" Type="http://schemas.openxmlformats.org/officeDocument/2006/relationships/hyperlink" Target="https://ico.org.uk/global/contact-us/" TargetMode="External"/><Relationship Id="rId76" Type="http://schemas.openxmlformats.org/officeDocument/2006/relationships/hyperlink" Target="https://ico.org.uk/global/contact-us/" TargetMode="External"/><Relationship Id="rId141" Type="http://schemas.openxmlformats.org/officeDocument/2006/relationships/hyperlink" Target="http://www.legislation.gov.uk/ukpga/2012/7/section/254/enacted" TargetMode="External"/><Relationship Id="rId7" Type="http://schemas.openxmlformats.org/officeDocument/2006/relationships/settings" Target="settings.xml"/><Relationship Id="rId183" Type="http://schemas.openxmlformats.org/officeDocument/2006/relationships/hyperlink" Target="https://ico.org.uk/global/contact-us/" TargetMode="External"/><Relationship Id="rId239" Type="http://schemas.openxmlformats.org/officeDocument/2006/relationships/hyperlink" Target="https://digital.nhs.uk/services/nhs-e-referral-service/" TargetMode="External"/><Relationship Id="rId250" Type="http://schemas.openxmlformats.org/officeDocument/2006/relationships/hyperlink" Target="https://www.gov.uk/government/publications/records-management-code-of-practice-for-health-and-social-care" TargetMode="External"/><Relationship Id="rId292" Type="http://schemas.openxmlformats.org/officeDocument/2006/relationships/hyperlink" Target="http://www.legislation.gov.uk/ukpga/2018/12/schedule/1/enacted" TargetMode="External"/><Relationship Id="rId306" Type="http://schemas.openxmlformats.org/officeDocument/2006/relationships/hyperlink" Target="https://gdpr-info.eu/art-6-gdpr/" TargetMode="External"/><Relationship Id="rId45" Type="http://schemas.openxmlformats.org/officeDocument/2006/relationships/hyperlink" Target="http://www.legislation.gov.uk/ukpga/2018/12/section/8/enacted" TargetMode="External"/><Relationship Id="rId87" Type="http://schemas.openxmlformats.org/officeDocument/2006/relationships/hyperlink" Target="https://gdpr-info.eu/art-6-gdpr/" TargetMode="External"/><Relationship Id="rId110" Type="http://schemas.openxmlformats.org/officeDocument/2006/relationships/hyperlink" Target="https://gdpr-info.eu/art-6-gdpr/" TargetMode="External"/><Relationship Id="rId152"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gdpr-info.eu/art-9-gdpr/" TargetMode="External"/><Relationship Id="rId208" Type="http://schemas.openxmlformats.org/officeDocument/2006/relationships/hyperlink" Target="https://gdpr-info.eu/art-6-gdpr/" TargetMode="External"/><Relationship Id="rId240" Type="http://schemas.openxmlformats.org/officeDocument/2006/relationships/hyperlink" Target="https://digital.nhs.uk/services/electronic-prescription-service" TargetMode="External"/><Relationship Id="rId261" Type="http://schemas.openxmlformats.org/officeDocument/2006/relationships/hyperlink" Target="https://gdpr-info.eu/art-6-gdpr/" TargetMode="External"/><Relationship Id="rId14" Type="http://schemas.openxmlformats.org/officeDocument/2006/relationships/hyperlink" Target="http://www.legislation.gov.uk/ukpga/2018/12/schedule/1/enacted" TargetMode="External"/><Relationship Id="rId35"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www.legislation.gov.uk/ukpga/2018/12/schedule/1/enacted"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gdpr-info.eu/art-9-gdpr/" TargetMode="External"/><Relationship Id="rId282" Type="http://schemas.openxmlformats.org/officeDocument/2006/relationships/hyperlink" Target="http://www.legislation.gov.uk/ukpga/2018/12/section/8/enacted" TargetMode="External"/><Relationship Id="rId317" Type="http://schemas.openxmlformats.org/officeDocument/2006/relationships/hyperlink" Target="http://www.legislation.gov.uk/ukpga/2018/12/section/8/enacted" TargetMode="External"/><Relationship Id="rId338" Type="http://schemas.openxmlformats.org/officeDocument/2006/relationships/hyperlink" Target="http://www.legislation.gov.uk/ukpga/2018/12/schedule/1/enacted" TargetMode="External"/><Relationship Id="rId8" Type="http://schemas.openxmlformats.org/officeDocument/2006/relationships/webSettings" Target="webSettings.xml"/><Relationship Id="rId98" Type="http://schemas.openxmlformats.org/officeDocument/2006/relationships/hyperlink" Target="https://gdpr-info.eu/art-6-gdpr/" TargetMode="External"/><Relationship Id="rId121" Type="http://schemas.openxmlformats.org/officeDocument/2006/relationships/hyperlink" Target="http://www.legislation.gov.uk/ukpga/2018/12/schedule/1/enacted"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s://ico.org.uk/global/contact-us/" TargetMode="External"/><Relationship Id="rId184" Type="http://schemas.openxmlformats.org/officeDocument/2006/relationships/hyperlink" Target="https://gdpr-info.eu/art-89-gdpr/" TargetMode="External"/><Relationship Id="rId219" Type="http://schemas.openxmlformats.org/officeDocument/2006/relationships/hyperlink" Target="https://gdpr-info.eu/art-6-gdpr/" TargetMode="External"/><Relationship Id="rId230" Type="http://schemas.openxmlformats.org/officeDocument/2006/relationships/hyperlink" Target="https://gdpr-info.eu/art-6-gdpr/" TargetMode="External"/><Relationship Id="rId251" Type="http://schemas.openxmlformats.org/officeDocument/2006/relationships/hyperlink" Target="https://gdpr-info.eu/art-6-gdpr/" TargetMode="External"/><Relationship Id="rId25" Type="http://schemas.openxmlformats.org/officeDocument/2006/relationships/hyperlink" Target="https://ico.org.uk/global/contact-us/" TargetMode="External"/><Relationship Id="rId46" Type="http://schemas.openxmlformats.org/officeDocument/2006/relationships/hyperlink" Target="https://gdpr-info.eu/art-9-gdpr/" TargetMode="External"/><Relationship Id="rId67" Type="http://schemas.openxmlformats.org/officeDocument/2006/relationships/hyperlink" Target="https://ico.org.uk/global/contact-us/" TargetMode="External"/><Relationship Id="rId272" Type="http://schemas.openxmlformats.org/officeDocument/2006/relationships/hyperlink" Target="http://www.legislation.gov.uk/ukpga/2018/12/section/8/enacted" TargetMode="External"/><Relationship Id="rId293" Type="http://schemas.openxmlformats.org/officeDocument/2006/relationships/hyperlink" Target="https://ico.org.uk/global/contact-us/" TargetMode="External"/><Relationship Id="rId307" Type="http://schemas.openxmlformats.org/officeDocument/2006/relationships/hyperlink" Target="http://www.legislation.gov.uk/ukpga/2018/12/section/8/enacted" TargetMode="External"/><Relationship Id="rId328" Type="http://schemas.openxmlformats.org/officeDocument/2006/relationships/hyperlink" Target="http://www.legislation.gov.uk/ukpga/2018/12/schedule/1/enacted" TargetMode="External"/><Relationship Id="rId88" Type="http://schemas.openxmlformats.org/officeDocument/2006/relationships/hyperlink" Target="http://www.legislation.gov.uk/ukpga/2018/12/section/8/enacted" TargetMode="External"/><Relationship Id="rId111" Type="http://schemas.openxmlformats.org/officeDocument/2006/relationships/hyperlink" Target="https://gdpr-info.eu/art-9-gdpr/" TargetMode="External"/><Relationship Id="rId132" Type="http://schemas.openxmlformats.org/officeDocument/2006/relationships/hyperlink" Target="https://ico.org.uk/global/contact-us/" TargetMode="External"/><Relationship Id="rId153" Type="http://schemas.openxmlformats.org/officeDocument/2006/relationships/hyperlink" Target="https://gdpr-info.eu/art-6-gdpr/" TargetMode="External"/><Relationship Id="rId174" Type="http://schemas.openxmlformats.org/officeDocument/2006/relationships/hyperlink" Target="https://gdpr-info.eu/art-9-gdpr/" TargetMode="External"/><Relationship Id="rId195" Type="http://schemas.openxmlformats.org/officeDocument/2006/relationships/hyperlink" Target="http://www.legislation.gov.uk/ukpga/2018/12/schedule/1/enacted" TargetMode="External"/><Relationship Id="rId209" Type="http://schemas.openxmlformats.org/officeDocument/2006/relationships/hyperlink" Target="https://gdpr-info.eu/art-6-gdpr/" TargetMode="External"/><Relationship Id="rId220" Type="http://schemas.openxmlformats.org/officeDocument/2006/relationships/hyperlink" Target="http://www.legislation.gov.uk/ukpga/2018/12/section/8/enacted" TargetMode="External"/><Relationship Id="rId241" Type="http://schemas.openxmlformats.org/officeDocument/2006/relationships/hyperlink" Target="https://digital.nhs.uk/services/gp2gp" TargetMode="External"/><Relationship Id="rId15" Type="http://schemas.openxmlformats.org/officeDocument/2006/relationships/hyperlink" Target="https://www.health-ni.gov.uk/articles/common-law-duty-confidentiality" TargetMode="External"/><Relationship Id="rId36" Type="http://schemas.openxmlformats.org/officeDocument/2006/relationships/hyperlink" Target="https://gdpr-info.eu/art-6-gdpr/" TargetMode="External"/><Relationship Id="rId57" Type="http://schemas.openxmlformats.org/officeDocument/2006/relationships/hyperlink" Target="https://ico.org.uk/global/contact-us/" TargetMode="External"/><Relationship Id="rId262" Type="http://schemas.openxmlformats.org/officeDocument/2006/relationships/hyperlink" Target="http://www.legislation.gov.uk/ukpga/2018/12/section/8/enacted" TargetMode="External"/><Relationship Id="rId283" Type="http://schemas.openxmlformats.org/officeDocument/2006/relationships/hyperlink" Target="https://gdpr-info.eu/art-9-gdpr/" TargetMode="External"/><Relationship Id="rId318" Type="http://schemas.openxmlformats.org/officeDocument/2006/relationships/hyperlink" Target="https://gdpr-info.eu/art-9-gdpr/" TargetMode="External"/><Relationship Id="rId339" Type="http://schemas.openxmlformats.org/officeDocument/2006/relationships/hyperlink" Target="https://ico.org.uk/global/contact-us/" TargetMode="External"/><Relationship Id="rId78" Type="http://schemas.openxmlformats.org/officeDocument/2006/relationships/hyperlink" Target="https://gdpr-info.eu/art-6-gdpr/" TargetMode="External"/><Relationship Id="rId99" Type="http://schemas.openxmlformats.org/officeDocument/2006/relationships/hyperlink" Target="http://www.legislation.gov.uk/ukpga/2018/12/section/8/enacted" TargetMode="External"/><Relationship Id="rId101" Type="http://schemas.openxmlformats.org/officeDocument/2006/relationships/hyperlink" Target="http://www.legislation.gov.uk/ukpga/2018/12/section/10/enacted" TargetMode="External"/><Relationship Id="rId122" Type="http://schemas.openxmlformats.org/officeDocument/2006/relationships/hyperlink" Target="https://www.gmc-uk.org/about/legislation/medical_act.asp" TargetMode="External"/><Relationship Id="rId143" Type="http://schemas.openxmlformats.org/officeDocument/2006/relationships/hyperlink" Target="http://www.legislation.gov.uk/ukpga/2012/7/section/254/enacted" TargetMode="External"/><Relationship Id="rId164" Type="http://schemas.openxmlformats.org/officeDocument/2006/relationships/hyperlink" Target="https://www.gov.uk/government/organisations/public-health-england/about" TargetMode="External"/><Relationship Id="rId185" Type="http://schemas.openxmlformats.org/officeDocument/2006/relationships/hyperlink" Target="https://www.gov.uk/government/publications/records-management-code-of-practice-for-health-and-social-care" TargetMode="External"/><Relationship Id="rId9" Type="http://schemas.openxmlformats.org/officeDocument/2006/relationships/hyperlink" Target="https://www.gov.uk/government/publications/records-management-code-of-practice-for-health-and-social-care" TargetMode="External"/><Relationship Id="rId210" Type="http://schemas.openxmlformats.org/officeDocument/2006/relationships/hyperlink" Target="http://www.legislation.gov.uk/ukpga/2018/12/section/8/enacted"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www.legislation.gov.uk/ukpga/2018/12/section/8/enacted" TargetMode="External"/><Relationship Id="rId252" Type="http://schemas.openxmlformats.org/officeDocument/2006/relationships/hyperlink" Target="http://www.legislation.gov.uk/ukpga/2018/12/section/8/enacted" TargetMode="External"/><Relationship Id="rId273" Type="http://schemas.openxmlformats.org/officeDocument/2006/relationships/hyperlink" Target="https://gdpr-info.eu/art-9-gdpr/" TargetMode="External"/><Relationship Id="rId294" Type="http://schemas.openxmlformats.org/officeDocument/2006/relationships/hyperlink" Target="https://www.docman.com/what-we-do/primary-care/" TargetMode="External"/><Relationship Id="rId308" Type="http://schemas.openxmlformats.org/officeDocument/2006/relationships/hyperlink" Target="https://gdpr-info.eu/art-9-gdpr/" TargetMode="External"/><Relationship Id="rId329" Type="http://schemas.openxmlformats.org/officeDocument/2006/relationships/hyperlink" Target="https://www.legislation.gov.uk/ukpga/2006/41/section/251" TargetMode="External"/><Relationship Id="rId47" Type="http://schemas.openxmlformats.org/officeDocument/2006/relationships/hyperlink" Target="https://gdpr-info.eu/art-9-gdpr/" TargetMode="External"/><Relationship Id="rId68" Type="http://schemas.openxmlformats.org/officeDocument/2006/relationships/hyperlink" Target="https://ico.org.uk/global/contact-us/" TargetMode="External"/><Relationship Id="rId89" Type="http://schemas.openxmlformats.org/officeDocument/2006/relationships/hyperlink" Target="https://gdpr-info.eu/art-9-gdpr/" TargetMode="External"/><Relationship Id="rId11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www.legislation.gov.uk/ukpga/2018/12/section/8/enacted" TargetMode="External"/><Relationship Id="rId175" Type="http://schemas.openxmlformats.org/officeDocument/2006/relationships/hyperlink" Target="https://ico.org.uk/global/contact-us/" TargetMode="External"/><Relationship Id="rId340" Type="http://schemas.openxmlformats.org/officeDocument/2006/relationships/fontTable" Target="fontTable.xml"/><Relationship Id="rId196" Type="http://schemas.openxmlformats.org/officeDocument/2006/relationships/hyperlink" Target="https://ico.org.uk/global/contact-us/" TargetMode="External"/><Relationship Id="rId200" Type="http://schemas.openxmlformats.org/officeDocument/2006/relationships/hyperlink" Target="https://gdpr-info.eu/art-6-gdpr/" TargetMode="External"/><Relationship Id="rId16" Type="http://schemas.openxmlformats.org/officeDocument/2006/relationships/hyperlink" Target="https://ico.org.uk/global/contact-us/" TargetMode="External"/><Relationship Id="rId221" Type="http://schemas.openxmlformats.org/officeDocument/2006/relationships/hyperlink" Target="https://gdpr-info.eu/art-9-gdpr/" TargetMode="External"/><Relationship Id="rId242" Type="http://schemas.openxmlformats.org/officeDocument/2006/relationships/hyperlink" Target="https://digital.nhs.uk/services/summary-care-records-scr" TargetMode="External"/><Relationship Id="rId263" Type="http://schemas.openxmlformats.org/officeDocument/2006/relationships/hyperlink" Target="https://gdpr-info.eu/art-9-gdpr/" TargetMode="External"/><Relationship Id="rId284" Type="http://schemas.openxmlformats.org/officeDocument/2006/relationships/hyperlink" Target="http://www.legislation.gov.uk/ukpga/2018/12/section/10/enacted" TargetMode="External"/><Relationship Id="rId319" Type="http://schemas.openxmlformats.org/officeDocument/2006/relationships/hyperlink" Target="http://www.legislation.gov.uk/ukpga/2018/12/section/10/enacted" TargetMode="External"/><Relationship Id="rId37" Type="http://schemas.openxmlformats.org/officeDocument/2006/relationships/hyperlink" Target="http://www.legislation.gov.uk/ukpga/2018/12/section/8/enacted"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ection/8/enacted" TargetMode="External"/><Relationship Id="rId102" Type="http://schemas.openxmlformats.org/officeDocument/2006/relationships/hyperlink" Target="http://www.legislation.gov.uk/ukpga/2018/12/schedule/1/enacted" TargetMode="External"/><Relationship Id="rId123" Type="http://schemas.openxmlformats.org/officeDocument/2006/relationships/hyperlink" Target="https://ico.org.uk/global/contact-us/" TargetMode="External"/><Relationship Id="rId144" Type="http://schemas.openxmlformats.org/officeDocument/2006/relationships/hyperlink" Target="https://www.gov.uk/government/publications/records-management-code-of-practice-for-health-and-social-care" TargetMode="External"/><Relationship Id="rId330" Type="http://schemas.openxmlformats.org/officeDocument/2006/relationships/hyperlink" Target="https://ico.org.uk/global/contact-us/" TargetMode="External"/><Relationship Id="rId90" Type="http://schemas.openxmlformats.org/officeDocument/2006/relationships/hyperlink" Target="https://gdpr-info.eu/art-9-gdpr/"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s://gdpr-info.eu/art-6-gdpr/" TargetMode="External"/><Relationship Id="rId211" Type="http://schemas.openxmlformats.org/officeDocument/2006/relationships/hyperlink" Target="https://gdpr-info.eu/art-9-gdpr/" TargetMode="External"/><Relationship Id="rId232" Type="http://schemas.openxmlformats.org/officeDocument/2006/relationships/hyperlink" Target="https://gdpr-info.eu/art-9-gdpr/" TargetMode="External"/><Relationship Id="rId253" Type="http://schemas.openxmlformats.org/officeDocument/2006/relationships/hyperlink" Target="https://gdpr-info.eu/art-9-gdpr/" TargetMode="External"/><Relationship Id="rId274" Type="http://schemas.openxmlformats.org/officeDocument/2006/relationships/hyperlink" Target="http://www.legislation.gov.uk/ukpga/2018/12/section/10/enacted" TargetMode="External"/><Relationship Id="rId295" Type="http://schemas.openxmlformats.org/officeDocument/2006/relationships/hyperlink" Target="https://www.docman.com/what-we-do/primary-care/" TargetMode="External"/><Relationship Id="rId309" Type="http://schemas.openxmlformats.org/officeDocument/2006/relationships/hyperlink" Target="http://www.legislation.gov.uk/ukpga/2018/12/section/10/enacted" TargetMode="External"/><Relationship Id="rId27" Type="http://schemas.openxmlformats.org/officeDocument/2006/relationships/hyperlink" Target="https://gdpr-info.eu/art-6-gdpr/" TargetMode="External"/><Relationship Id="rId48" Type="http://schemas.openxmlformats.org/officeDocument/2006/relationships/hyperlink" Target="http://www.legislation.gov.uk/ukpga/2018/12/schedule/1/enacted"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ico.org.uk/global/contact-us/" TargetMode="External"/><Relationship Id="rId134" Type="http://schemas.openxmlformats.org/officeDocument/2006/relationships/hyperlink" Target="https://gdpr-info.eu/art-6-gdpr/" TargetMode="External"/><Relationship Id="rId320" Type="http://schemas.openxmlformats.org/officeDocument/2006/relationships/hyperlink" Target="http://www.legislation.gov.uk/ukpga/2018/12/schedule/1/enacted" TargetMode="External"/><Relationship Id="rId80" Type="http://schemas.openxmlformats.org/officeDocument/2006/relationships/hyperlink" Target="https://gdpr-info.eu/art-9-gdpr/" TargetMode="External"/><Relationship Id="rId155" Type="http://schemas.openxmlformats.org/officeDocument/2006/relationships/hyperlink" Target="https://gdpr-info.eu/art-9-gdpr/"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kentandmedway.nhs.uk/workstreams/digital/kmcr/" TargetMode="External"/><Relationship Id="rId341" Type="http://schemas.openxmlformats.org/officeDocument/2006/relationships/theme" Target="theme/theme1.xm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10/enacted" TargetMode="External"/><Relationship Id="rId243" Type="http://schemas.openxmlformats.org/officeDocument/2006/relationships/hyperlink" Target="https://digital.nhs.uk/services/spine" TargetMode="External"/><Relationship Id="rId264" Type="http://schemas.openxmlformats.org/officeDocument/2006/relationships/hyperlink" Target="http://www.legislation.gov.uk/ukpga/2018/12/section/10/enacted" TargetMode="External"/><Relationship Id="rId285" Type="http://schemas.openxmlformats.org/officeDocument/2006/relationships/hyperlink" Target="http://www.legislation.gov.uk/ukpga/2018/12/schedule/1/enacted"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gdpr-info.eu/art-9-gdpr/" TargetMode="External"/><Relationship Id="rId59" Type="http://schemas.openxmlformats.org/officeDocument/2006/relationships/hyperlink" Target="https://ico.org.uk/global/contact-us/" TargetMode="External"/><Relationship Id="rId103" Type="http://schemas.openxmlformats.org/officeDocument/2006/relationships/hyperlink" Target="https://ico.org.uk/global/contact-us/" TargetMode="External"/><Relationship Id="rId124" Type="http://schemas.openxmlformats.org/officeDocument/2006/relationships/hyperlink" Target="https://www.ombudsman.org.uk/about-us/who-we-are" TargetMode="External"/><Relationship Id="rId310" Type="http://schemas.openxmlformats.org/officeDocument/2006/relationships/hyperlink" Target="http://www.legislation.gov.uk/ukpga/2018/12/schedule/1/enacted" TargetMode="External"/><Relationship Id="rId70" Type="http://schemas.openxmlformats.org/officeDocument/2006/relationships/hyperlink" Target="https://gdpr-info.eu/art-6-gdpr/"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6-gdpr/" TargetMode="External"/><Relationship Id="rId166" Type="http://schemas.openxmlformats.org/officeDocument/2006/relationships/hyperlink" Target="https://gdpr-info.eu/art-6-gdpr/" TargetMode="External"/><Relationship Id="rId187" Type="http://schemas.openxmlformats.org/officeDocument/2006/relationships/hyperlink" Target="http://www.legislation.gov.uk/ukpga/2018/12/section/8/enacted" TargetMode="External"/><Relationship Id="rId331" Type="http://schemas.openxmlformats.org/officeDocument/2006/relationships/hyperlink" Target="https://ico.org.uk/global/contact-us/"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www.legislation.gov.uk/ukpga/2018/12/section/10/enacted" TargetMode="External"/><Relationship Id="rId254" Type="http://schemas.openxmlformats.org/officeDocument/2006/relationships/hyperlink" Target="http://www.legislation.gov.uk/ukpga/2018/12/section/10/enacted" TargetMode="External"/><Relationship Id="rId28" Type="http://schemas.openxmlformats.org/officeDocument/2006/relationships/hyperlink" Target="http://www.legislation.gov.uk/ukpga/2018/12/section/8/enacted"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gmc-uk.org/" TargetMode="External"/><Relationship Id="rId275" Type="http://schemas.openxmlformats.org/officeDocument/2006/relationships/hyperlink" Target="http://www.legislation.gov.uk/ukpga/2018/12/schedule/1/enacted" TargetMode="External"/><Relationship Id="rId296" Type="http://schemas.openxmlformats.org/officeDocument/2006/relationships/hyperlink" Target="https://www.gov.uk/government/publications/records-management-code-of-practice-for-health-and-social-care" TargetMode="External"/><Relationship Id="rId300" Type="http://schemas.openxmlformats.org/officeDocument/2006/relationships/hyperlink" Target="http://www.legislation.gov.uk/ukpga/2018/12/section/10/enacted" TargetMode="External"/><Relationship Id="rId60" Type="http://schemas.openxmlformats.org/officeDocument/2006/relationships/hyperlink" Target="https://ico.org.uk/global/contact-us/" TargetMode="External"/><Relationship Id="rId81" Type="http://schemas.openxmlformats.org/officeDocument/2006/relationships/hyperlink" Target="http://www.legislation.gov.uk/ukpga/2018/12/section/10/enacted" TargetMode="External"/><Relationship Id="rId135" Type="http://schemas.openxmlformats.org/officeDocument/2006/relationships/hyperlink" Target="https://gdpr-info.eu/art-9-gdpr/" TargetMode="External"/><Relationship Id="rId156" Type="http://schemas.openxmlformats.org/officeDocument/2006/relationships/hyperlink" Target="http://www.legislation.gov.uk/ukpga/2018/12/schedule/1/enacted" TargetMode="External"/><Relationship Id="rId177" Type="http://schemas.openxmlformats.org/officeDocument/2006/relationships/hyperlink" Target="https://gdpr-info.eu/art-6-gdpr/" TargetMode="External"/><Relationship Id="rId198" Type="http://schemas.openxmlformats.org/officeDocument/2006/relationships/hyperlink" Target="https://www.kmhealthandcare.uk/your-health/kent-and-medway-care-record" TargetMode="External"/><Relationship Id="rId321" Type="http://schemas.openxmlformats.org/officeDocument/2006/relationships/hyperlink" Target="https://ico.org.uk/global/contact-us/" TargetMode="External"/><Relationship Id="rId202" Type="http://schemas.openxmlformats.org/officeDocument/2006/relationships/hyperlink" Target="https://gdpr-info.eu/art-9-gdpr/" TargetMode="External"/><Relationship Id="rId223" Type="http://schemas.openxmlformats.org/officeDocument/2006/relationships/hyperlink" Target="http://www.legislation.gov.uk/ukpga/2018/12/schedule/1/enacted" TargetMode="External"/><Relationship Id="rId244" Type="http://schemas.openxmlformats.org/officeDocument/2006/relationships/hyperlink" Target="https://digital.nhs.uk/services/demographics" TargetMode="External"/><Relationship Id="rId18" Type="http://schemas.openxmlformats.org/officeDocument/2006/relationships/hyperlink" Target="https://gdpr-info.eu/art-6-gdpr/" TargetMode="External"/><Relationship Id="rId39" Type="http://schemas.openxmlformats.org/officeDocument/2006/relationships/hyperlink" Target="http://www.legislation.gov.uk/ukpga/2018/12/section/10/enacted" TargetMode="External"/><Relationship Id="rId265" Type="http://schemas.openxmlformats.org/officeDocument/2006/relationships/hyperlink" Target="http://www.legislation.gov.uk/ukpga/2018/12/schedule/1/enacted" TargetMode="External"/><Relationship Id="rId286" Type="http://schemas.openxmlformats.org/officeDocument/2006/relationships/hyperlink" Target="https://ico.org.uk/global/contact-us/" TargetMode="External"/><Relationship Id="rId50" Type="http://schemas.openxmlformats.org/officeDocument/2006/relationships/hyperlink" Target="https://ico.org.uk/global/contact-us/"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gdpr-info.eu/art-9-gdpr/" TargetMode="External"/><Relationship Id="rId167" Type="http://schemas.openxmlformats.org/officeDocument/2006/relationships/hyperlink" Target="https://gdpr-info.eu/art-9-gdpr/" TargetMode="External"/><Relationship Id="rId188" Type="http://schemas.openxmlformats.org/officeDocument/2006/relationships/hyperlink" Target="https://gdpr-info.eu/art-9-gdpr/" TargetMode="External"/><Relationship Id="rId311" Type="http://schemas.openxmlformats.org/officeDocument/2006/relationships/hyperlink" Target="https://ico.org.uk/global/contact-us/" TargetMode="External"/><Relationship Id="rId332" Type="http://schemas.openxmlformats.org/officeDocument/2006/relationships/hyperlink" Target="https://ico.org.uk/global/contact-us/" TargetMode="External"/><Relationship Id="rId71" Type="http://schemas.openxmlformats.org/officeDocument/2006/relationships/hyperlink" Target="http://www.legislation.gov.uk/ukpga/2018/12/section/8/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www.legislation.gov.uk/ukpga/2018/12/schedule/1/enacted" TargetMode="External"/><Relationship Id="rId2" Type="http://schemas.openxmlformats.org/officeDocument/2006/relationships/customXml" Target="../customXml/item2.xml"/><Relationship Id="rId29" Type="http://schemas.openxmlformats.org/officeDocument/2006/relationships/hyperlink" Target="https://gdpr-info.eu/art-9-gdpr/" TargetMode="External"/><Relationship Id="rId255" Type="http://schemas.openxmlformats.org/officeDocument/2006/relationships/hyperlink" Target="http://www.legislation.gov.uk/ukpga/2018/12/schedule/1/enacted" TargetMode="External"/><Relationship Id="rId276" Type="http://schemas.openxmlformats.org/officeDocument/2006/relationships/hyperlink" Target="https://ico.org.uk/global/contact-us/" TargetMode="External"/><Relationship Id="rId297" Type="http://schemas.openxmlformats.org/officeDocument/2006/relationships/hyperlink" Target="https://gdpr-info.eu/art-6-gdpr/" TargetMode="External"/><Relationship Id="rId40" Type="http://schemas.openxmlformats.org/officeDocument/2006/relationships/hyperlink" Target="http://www.legislation.gov.uk/ukpga/2018/12/schedule/1/enacted"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www.legislation.gov.uk/ukpga/2018/12/schedule/1/enacted" TargetMode="External"/><Relationship Id="rId157" Type="http://schemas.openxmlformats.org/officeDocument/2006/relationships/hyperlink" Target="https://ico.org.uk/global/contact-us/" TargetMode="External"/><Relationship Id="rId178" Type="http://schemas.openxmlformats.org/officeDocument/2006/relationships/hyperlink" Target="http://www.legislation.gov.uk/ukpga/2018/12/section/8/enacted" TargetMode="External"/><Relationship Id="rId301" Type="http://schemas.openxmlformats.org/officeDocument/2006/relationships/hyperlink" Target="http://www.legislation.gov.uk/ukpga/2018/12/schedule/1/enacted" TargetMode="External"/><Relationship Id="rId322" Type="http://schemas.openxmlformats.org/officeDocument/2006/relationships/hyperlink" Target="https://www.england.nhs.uk/wp-content/uploads/2017/03/risk-stratification-approved-orgs-290317.pdf"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gdpr-info.eu/art-6-gdpr/"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www.legislation.gov.uk/ukpga/2018/12/section/8/enacted" TargetMode="External"/><Relationship Id="rId224" Type="http://schemas.openxmlformats.org/officeDocument/2006/relationships/hyperlink" Target="https://www.health-ni.gov.uk/articles/common-law-duty-confidentiality" TargetMode="External"/><Relationship Id="rId245" Type="http://schemas.openxmlformats.org/officeDocument/2006/relationships/hyperlink" Target="https://digital.nhs.uk/services/summary-care-records-scr" TargetMode="External"/><Relationship Id="rId266" Type="http://schemas.openxmlformats.org/officeDocument/2006/relationships/hyperlink" Target="https://www.legislation.gov.uk/ukpga/2006/41/section/251" TargetMode="External"/><Relationship Id="rId287" Type="http://schemas.openxmlformats.org/officeDocument/2006/relationships/hyperlink" Target="https://www.gov.uk/government/publications/records-management-code-of-practice-for-health-and-social-care" TargetMode="External"/><Relationship Id="rId30" Type="http://schemas.openxmlformats.org/officeDocument/2006/relationships/hyperlink" Target="http://www.legislation.gov.uk/ukpga/2018/12/section/10/enacted" TargetMode="External"/><Relationship Id="rId105" Type="http://schemas.openxmlformats.org/officeDocument/2006/relationships/hyperlink" Target="https://gdpr-info.eu/art-6-gdpr/"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pga/2018/12/section/10/enacted" TargetMode="External"/><Relationship Id="rId168" Type="http://schemas.openxmlformats.org/officeDocument/2006/relationships/hyperlink" Target="http://www.legislation.gov.uk/ukpga/2018/12/schedule/1/enacted" TargetMode="External"/><Relationship Id="rId312" Type="http://schemas.openxmlformats.org/officeDocument/2006/relationships/hyperlink" Target="http://www.qms-uk.com/company/company-overview/" TargetMode="External"/><Relationship Id="rId333" Type="http://schemas.openxmlformats.org/officeDocument/2006/relationships/hyperlink" Target="https://ico.org.uk/global/contact-us/"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gdpr-info.eu/art-9-gdpr/" TargetMode="External"/><Relationship Id="rId93" Type="http://schemas.openxmlformats.org/officeDocument/2006/relationships/hyperlink" Target="https://www.legislation.gov.uk/ukpga/1989/41/section/47" TargetMode="External"/><Relationship Id="rId189" Type="http://schemas.openxmlformats.org/officeDocument/2006/relationships/hyperlink" Target="http://www.legislation.gov.uk/ukpga/2018/12/schedule/1/enacted" TargetMode="External"/><Relationship Id="rId3" Type="http://schemas.openxmlformats.org/officeDocument/2006/relationships/customXml" Target="../customXml/item3.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www.health-ni.gov.uk/articles/common-law-duty-confidentiality" TargetMode="External"/><Relationship Id="rId256" Type="http://schemas.openxmlformats.org/officeDocument/2006/relationships/hyperlink" Target="http://webarchive.nationalarchives.gov.uk/20160921135209/http:/systems.digital.nhs.uk/scr/library/optout.pdf" TargetMode="External"/><Relationship Id="rId277" Type="http://schemas.openxmlformats.org/officeDocument/2006/relationships/hyperlink" Target="https://www.egton.net/about-us/" TargetMode="External"/><Relationship Id="rId298" Type="http://schemas.openxmlformats.org/officeDocument/2006/relationships/hyperlink" Target="http://www.legislation.gov.uk/ukpga/2018/12/section/8/enacted" TargetMode="External"/><Relationship Id="rId116" Type="http://schemas.openxmlformats.org/officeDocument/2006/relationships/hyperlink" Target="https://gdpr-info.eu/art-6-gdpr/" TargetMode="External"/><Relationship Id="rId137" Type="http://schemas.openxmlformats.org/officeDocument/2006/relationships/hyperlink" Target="https://www.legislation.gov.uk/ukpga/2006/41/part/10" TargetMode="External"/><Relationship Id="rId158" Type="http://schemas.openxmlformats.org/officeDocument/2006/relationships/hyperlink" Target="https://www.cancerresearchuk.org/health-professional/diagnosis/national-cancer-diagnosis-audit" TargetMode="External"/><Relationship Id="rId302" Type="http://schemas.openxmlformats.org/officeDocument/2006/relationships/hyperlink" Target="https://ico.org.uk/global/contact-us/" TargetMode="External"/><Relationship Id="rId323" Type="http://schemas.openxmlformats.org/officeDocument/2006/relationships/hyperlink" Target="https://www.gov.uk/government/publications/records-management-code-of-practice-for-health-and-social-care" TargetMode="External"/><Relationship Id="rId20" Type="http://schemas.openxmlformats.org/officeDocument/2006/relationships/hyperlink" Target="https://gdpr-info.eu/art-9-gdpr/" TargetMode="External"/><Relationship Id="rId41" Type="http://schemas.openxmlformats.org/officeDocument/2006/relationships/hyperlink" Target="https://www.health-ni.gov.uk/articles/common-law-duty-confidentiality" TargetMode="External"/><Relationship Id="rId62" Type="http://schemas.openxmlformats.org/officeDocument/2006/relationships/hyperlink" Target="https://ico.org.uk/global/contact-us/" TargetMode="External"/><Relationship Id="rId83" Type="http://schemas.openxmlformats.org/officeDocument/2006/relationships/hyperlink" Target="https://www.health-ni.gov.uk/articles/common-law-duty-confidentiality" TargetMode="External"/><Relationship Id="rId179" Type="http://schemas.openxmlformats.org/officeDocument/2006/relationships/hyperlink" Target="https://gdpr-info.eu/art-9-gdpr/" TargetMode="External"/><Relationship Id="rId190" Type="http://schemas.openxmlformats.org/officeDocument/2006/relationships/hyperlink" Target="https://ico.org.uk/global/contact-us/" TargetMode="External"/><Relationship Id="rId204" Type="http://schemas.openxmlformats.org/officeDocument/2006/relationships/hyperlink" Target="http://www.legislation.gov.uk/ukpga/2018/12/schedule/1/enacted" TargetMode="External"/><Relationship Id="rId225" Type="http://schemas.openxmlformats.org/officeDocument/2006/relationships/hyperlink" Target="https://ico.org.uk/global/contact-us/" TargetMode="External"/><Relationship Id="rId246" Type="http://schemas.openxmlformats.org/officeDocument/2006/relationships/hyperlink" Target="https://digital.nhs.uk/services/summary-care-records-scr/additional-information-in-scr" TargetMode="External"/><Relationship Id="rId267" Type="http://schemas.openxmlformats.org/officeDocument/2006/relationships/hyperlink" Target="https://www.nhs.uk/your-nhs-data-matters/manage-your-choice/" TargetMode="External"/><Relationship Id="rId288" Type="http://schemas.openxmlformats.org/officeDocument/2006/relationships/hyperlink" Target="https://gdpr-info.eu/art-6-gdpr/" TargetMode="External"/><Relationship Id="rId106" Type="http://schemas.openxmlformats.org/officeDocument/2006/relationships/hyperlink" Target="http://www.legislation.gov.uk/ukpga/2018/12/section/8/enacted" TargetMode="External"/><Relationship Id="rId127" Type="http://schemas.openxmlformats.org/officeDocument/2006/relationships/hyperlink" Target="https://gdpr-info.eu/art-6-gdpr/" TargetMode="External"/><Relationship Id="rId313" Type="http://schemas.openxmlformats.org/officeDocument/2006/relationships/hyperlink" Target="http://www.kmdesp.co.uk/diabetic-eye-screening/" TargetMode="External"/><Relationship Id="rId10" Type="http://schemas.openxmlformats.org/officeDocument/2006/relationships/hyperlink" Target="https://gdpr-info.eu/art-6-gdpr/" TargetMode="External"/><Relationship Id="rId31" Type="http://schemas.openxmlformats.org/officeDocument/2006/relationships/hyperlink" Target="http://www.legislation.gov.uk/ukpga/2018/12/schedule/1/enacted" TargetMode="External"/><Relationship Id="rId52" Type="http://schemas.openxmlformats.org/officeDocument/2006/relationships/hyperlink" Target="https://gdpr-info.eu/art-6-gdpr/" TargetMode="External"/><Relationship Id="rId73" Type="http://schemas.openxmlformats.org/officeDocument/2006/relationships/hyperlink" Target="http://www.legislation.gov.uk/ukpga/2018/12/section/10/enacted" TargetMode="External"/><Relationship Id="rId94" Type="http://schemas.openxmlformats.org/officeDocument/2006/relationships/hyperlink" Target="http://www.legislation.gov.uk/ukpga/2014/23/section/45/enacted" TargetMode="External"/><Relationship Id="rId148" Type="http://schemas.openxmlformats.org/officeDocument/2006/relationships/hyperlink" Target="http://www.legislation.gov.uk/ukpga/2018/12/schedule/1/enacted" TargetMode="External"/><Relationship Id="rId169" Type="http://schemas.openxmlformats.org/officeDocument/2006/relationships/hyperlink" Target="http://www.legislation.gov.uk/uksi/2010/659/contents/made" TargetMode="External"/><Relationship Id="rId334"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180" Type="http://schemas.openxmlformats.org/officeDocument/2006/relationships/hyperlink" Target="http://www.legislation.gov.uk/ukpga/2018/12/section/10/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ico.org.uk/global/contact-us/" TargetMode="External"/><Relationship Id="rId257" Type="http://schemas.openxmlformats.org/officeDocument/2006/relationships/hyperlink" Target="https://ico.org.uk/global/contact-us/" TargetMode="External"/><Relationship Id="rId278" Type="http://schemas.openxmlformats.org/officeDocument/2006/relationships/hyperlink" Target="https://www.emishealth.com/home" TargetMode="External"/><Relationship Id="rId303" Type="http://schemas.openxmlformats.org/officeDocument/2006/relationships/hyperlink" Target="https://www.iplato.net/for-the-general-practice/" TargetMode="External"/><Relationship Id="rId42" Type="http://schemas.openxmlformats.org/officeDocument/2006/relationships/hyperlink" Target="https://ico.org.uk/global/contact-us/" TargetMode="External"/><Relationship Id="rId84" Type="http://schemas.openxmlformats.org/officeDocument/2006/relationships/hyperlink" Target="http://www.legislation.gov.uk/ukpga/2015/28/pdfs/ukpga_20150028_en.pdf" TargetMode="External"/><Relationship Id="rId138" Type="http://schemas.openxmlformats.org/officeDocument/2006/relationships/hyperlink" Target="https://ico.org.uk/global/contact-us/"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www.legislation.gov.uk/ukpga/2015/28/pdfs/ukpga_20150028_en.pdf" TargetMode="External"/><Relationship Id="rId247" Type="http://schemas.openxmlformats.org/officeDocument/2006/relationships/hyperlink" Target="https://digital.nhs.uk/services/nhs-e-referral-service/" TargetMode="External"/><Relationship Id="rId107" Type="http://schemas.openxmlformats.org/officeDocument/2006/relationships/hyperlink" Target="https://gdpr-info.eu/art-9-gdpr/" TargetMode="External"/><Relationship Id="rId289" Type="http://schemas.openxmlformats.org/officeDocument/2006/relationships/hyperlink" Target="http://www.legislation.gov.uk/ukpga/2018/12/section/8/enacted" TargetMode="External"/><Relationship Id="rId11" Type="http://schemas.openxmlformats.org/officeDocument/2006/relationships/hyperlink" Target="http://www.legislation.gov.uk/ukpga/2018/12/section/8/enacted" TargetMode="External"/><Relationship Id="rId53" Type="http://schemas.openxmlformats.org/officeDocument/2006/relationships/hyperlink" Target="http://www.legislation.gov.uk/ukpga/2018/12/section/8/enacted" TargetMode="External"/><Relationship Id="rId149" Type="http://schemas.openxmlformats.org/officeDocument/2006/relationships/hyperlink" Target="http://www.legislation.gov.uk/ukpga/2012/7/section/254/enacted" TargetMode="External"/><Relationship Id="rId314" Type="http://schemas.openxmlformats.org/officeDocument/2006/relationships/hyperlink" Target="https://health-intelligence.com/" TargetMode="External"/><Relationship Id="rId95" Type="http://schemas.openxmlformats.org/officeDocument/2006/relationships/hyperlink" Target="https://ico.org.uk/global/contact-us/" TargetMode="External"/><Relationship Id="rId160" Type="http://schemas.openxmlformats.org/officeDocument/2006/relationships/hyperlink" Target="http://www.legislation.gov.uk/ukpga/2018/12/section/8/enacted" TargetMode="External"/><Relationship Id="rId216" Type="http://schemas.openxmlformats.org/officeDocument/2006/relationships/hyperlink" Target="https://ico.org.uk/global/contact-us/" TargetMode="External"/><Relationship Id="rId258" Type="http://schemas.openxmlformats.org/officeDocument/2006/relationships/hyperlink" Target="https://digital.nhs.uk/services/national-data-opt-out-programme/operational-policy-guidance-document/compliance-with-the-national-data-opt-out" TargetMode="External"/><Relationship Id="rId22" Type="http://schemas.openxmlformats.org/officeDocument/2006/relationships/hyperlink" Target="http://www.legislation.gov.uk/ukpga/2018/12/section/10/enacted" TargetMode="External"/><Relationship Id="rId64" Type="http://schemas.openxmlformats.org/officeDocument/2006/relationships/hyperlink" Target="https://ico.org.uk/global/contact-us/" TargetMode="External"/><Relationship Id="rId118" Type="http://schemas.openxmlformats.org/officeDocument/2006/relationships/hyperlink" Target="http://www.legislation.gov.uk/ukpga/2018/12/section/8/enacted" TargetMode="External"/><Relationship Id="rId325" Type="http://schemas.openxmlformats.org/officeDocument/2006/relationships/hyperlink" Target="http://www.legislation.gov.uk/ukpga/2018/12/section/8/enacted" TargetMode="External"/><Relationship Id="rId171"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healthcaregateway.co.uk/about-mig/" TargetMode="External"/><Relationship Id="rId269" Type="http://schemas.openxmlformats.org/officeDocument/2006/relationships/hyperlink" Target="https://digital.nhs.uk/services/systems-and-service-delivery/national-health-application-and-infrastructure-services/open-exeter" TargetMode="External"/><Relationship Id="rId33" Type="http://schemas.openxmlformats.org/officeDocument/2006/relationships/hyperlink" Target="https://www.health-ni.gov.uk/articles/common-law-duty-confidentiality" TargetMode="External"/><Relationship Id="rId129" Type="http://schemas.openxmlformats.org/officeDocument/2006/relationships/hyperlink" Target="http://www.legislation.gov.uk/ukpga/2018/12/section/10/enacted" TargetMode="External"/><Relationship Id="rId280" Type="http://schemas.openxmlformats.org/officeDocument/2006/relationships/hyperlink" Target="https://www.gov.uk/government/publications/records-management-code-of-practice-for-health-and-social-care" TargetMode="External"/><Relationship Id="rId336" Type="http://schemas.openxmlformats.org/officeDocument/2006/relationships/hyperlink" Target="http://www.legislation.gov.uk/ukpga/2018/12/section/8/enacted" TargetMode="External"/><Relationship Id="rId75" Type="http://schemas.openxmlformats.org/officeDocument/2006/relationships/hyperlink" Target="http://www.legislation.gov.uk/ukpga/2015/28/pdfs/ukpga_20150028_en.pdf" TargetMode="External"/><Relationship Id="rId140" Type="http://schemas.openxmlformats.org/officeDocument/2006/relationships/hyperlink" Target="https://digital.nhs.uk/data-and-information/data-collections-and-data-sets/data-collections" TargetMode="External"/><Relationship Id="rId182" Type="http://schemas.openxmlformats.org/officeDocument/2006/relationships/hyperlink" Target="https://www.legislation.gov.uk/ukpga/2006/41/section/251" TargetMode="External"/><Relationship Id="rId6" Type="http://schemas.openxmlformats.org/officeDocument/2006/relationships/styles" Target="styles.xml"/><Relationship Id="rId238" Type="http://schemas.openxmlformats.org/officeDocument/2006/relationships/hyperlink" Target="https://digital.nhs.uk/services/demographics" TargetMode="External"/><Relationship Id="rId291" Type="http://schemas.openxmlformats.org/officeDocument/2006/relationships/hyperlink" Target="http://www.legislation.gov.uk/ukpga/2018/12/section/10/enacted" TargetMode="External"/><Relationship Id="rId305"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s://gdpr-info.eu/art-6-gdpr/" TargetMode="External"/><Relationship Id="rId86"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www.england.nhs.uk/contact-us/privacy/privacy-notice/your-information/" TargetMode="External"/><Relationship Id="rId193" Type="http://schemas.openxmlformats.org/officeDocument/2006/relationships/hyperlink" Target="http://www.legislation.gov.uk/ukpga/2018/12/section/8/enacted" TargetMode="External"/><Relationship Id="rId207" Type="http://schemas.openxmlformats.org/officeDocument/2006/relationships/hyperlink" Target="https://ico.org.uk/global/contact-us/" TargetMode="External"/><Relationship Id="rId249" Type="http://schemas.openxmlformats.org/officeDocument/2006/relationships/hyperlink" Target="https://digital.nhs.uk/services/gp2gp" TargetMode="External"/><Relationship Id="rId13" Type="http://schemas.openxmlformats.org/officeDocument/2006/relationships/hyperlink" Target="http://www.legislation.gov.uk/ukpga/2018/12/section/10/enacted" TargetMode="External"/><Relationship Id="rId109" Type="http://schemas.openxmlformats.org/officeDocument/2006/relationships/hyperlink" Target="https://ico.org.uk/global/contact-us/" TargetMode="External"/><Relationship Id="rId260" Type="http://schemas.openxmlformats.org/officeDocument/2006/relationships/hyperlink" Target="https://www.gov.uk/government/publications/records-management-code-of-practice-for-health-and-social-care" TargetMode="External"/><Relationship Id="rId316" Type="http://schemas.openxmlformats.org/officeDocument/2006/relationships/hyperlink" Target="https://gdpr-info.eu/art-6-gdpr/" TargetMode="External"/><Relationship Id="rId55" Type="http://schemas.openxmlformats.org/officeDocument/2006/relationships/hyperlink" Target="http://www.legislation.gov.uk/ukpga/2018/12/section/10/enacted"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www.legislation.gov.uk/ukpga/2018/12/section/10/enacted" TargetMode="External"/><Relationship Id="rId162" Type="http://schemas.openxmlformats.org/officeDocument/2006/relationships/hyperlink" Target="http://www.legislation.gov.uk/ukpga/2018/12/schedule/1/enacted" TargetMode="External"/><Relationship Id="rId218" Type="http://schemas.openxmlformats.org/officeDocument/2006/relationships/hyperlink" Target="https://www.gov.uk/government/publications/records-management-code-of-practice-for-health-and-social-care" TargetMode="External"/><Relationship Id="rId271" Type="http://schemas.openxmlformats.org/officeDocument/2006/relationships/hyperlink" Target="https://gdpr-info.eu/art-6-gdpr/" TargetMode="External"/><Relationship Id="rId24" Type="http://schemas.openxmlformats.org/officeDocument/2006/relationships/hyperlink" Target="http://www.legislation.gov.uk/ukpga/2018/12/schedule/1/enacted" TargetMode="External"/><Relationship Id="rId66" Type="http://schemas.openxmlformats.org/officeDocument/2006/relationships/hyperlink" Target="https://ico.org.uk/global/contact-us/" TargetMode="External"/><Relationship Id="rId131" Type="http://schemas.openxmlformats.org/officeDocument/2006/relationships/hyperlink" Target="http://www.legislation.gov.uk/ukpga/1993/46/section/12" TargetMode="External"/><Relationship Id="rId327" Type="http://schemas.openxmlformats.org/officeDocument/2006/relationships/hyperlink" Target="http://www.legislation.gov.uk/ukpga/2018/12/section/10/enacted" TargetMode="External"/><Relationship Id="rId173" Type="http://schemas.openxmlformats.org/officeDocument/2006/relationships/hyperlink" Target="https://gdpr-info.eu/art-6-gdpr/" TargetMode="External"/><Relationship Id="rId229" Type="http://schemas.openxmlformats.org/officeDocument/2006/relationships/hyperlink" Target="https://healthcaregateway.co.uk/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26FF-EC4F-4108-8C77-E2F90CB9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8A6B5-2FFE-4660-B093-C890A3BB2F5A}">
  <ds:schemaRefs>
    <ds:schemaRef ds:uri="http://schemas.microsoft.com/sharepoint/v3/contenttype/forms"/>
  </ds:schemaRefs>
</ds:datastoreItem>
</file>

<file path=customXml/itemProps3.xml><?xml version="1.0" encoding="utf-8"?>
<ds:datastoreItem xmlns:ds="http://schemas.openxmlformats.org/officeDocument/2006/customXml" ds:itemID="{94C7A9A8-1FC5-4660-81AE-0CBF1ADF4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24CAC-C5B7-4B37-B8BB-B07B6F5C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64</Pages>
  <Words>28181</Words>
  <Characters>160637</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Dave Pollard</cp:lastModifiedBy>
  <cp:revision>17</cp:revision>
  <dcterms:created xsi:type="dcterms:W3CDTF">2023-05-05T13:12:00Z</dcterms:created>
  <dcterms:modified xsi:type="dcterms:W3CDTF">2023-06-15T10:41:00Z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